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64B" w:rsidRDefault="0033364B" w:rsidP="0033364B">
      <w:pPr>
        <w:pStyle w:val="Style20"/>
        <w:widowControl/>
        <w:spacing w:line="365" w:lineRule="exact"/>
        <w:rPr>
          <w:rStyle w:val="FontStyle29"/>
          <w:b/>
        </w:rPr>
      </w:pPr>
      <w:r w:rsidRPr="0033364B">
        <w:rPr>
          <w:rStyle w:val="FontStyle29"/>
          <w:b/>
        </w:rPr>
        <w:t xml:space="preserve">ЗАКЛЮЧЕНИЕ </w:t>
      </w:r>
    </w:p>
    <w:p w:rsidR="0033364B" w:rsidRDefault="0033364B" w:rsidP="0033364B">
      <w:pPr>
        <w:pStyle w:val="Style20"/>
        <w:widowControl/>
        <w:spacing w:line="365" w:lineRule="exact"/>
        <w:rPr>
          <w:rStyle w:val="FontStyle29"/>
          <w:b/>
        </w:rPr>
      </w:pPr>
      <w:r w:rsidRPr="0033364B">
        <w:rPr>
          <w:rStyle w:val="FontStyle29"/>
          <w:b/>
        </w:rPr>
        <w:t>по расчету тарифов на электрическую энергию, отпускаемую ОАО «</w:t>
      </w:r>
      <w:proofErr w:type="spellStart"/>
      <w:r w:rsidRPr="0033364B">
        <w:rPr>
          <w:rStyle w:val="FontStyle29"/>
          <w:b/>
        </w:rPr>
        <w:t>Читаэнергосбыт</w:t>
      </w:r>
      <w:proofErr w:type="spellEnd"/>
      <w:r w:rsidRPr="0033364B">
        <w:rPr>
          <w:rStyle w:val="FontStyle29"/>
          <w:b/>
        </w:rPr>
        <w:t>» и ОАО «</w:t>
      </w:r>
      <w:proofErr w:type="spellStart"/>
      <w:r w:rsidRPr="0033364B">
        <w:rPr>
          <w:rStyle w:val="FontStyle29"/>
          <w:b/>
        </w:rPr>
        <w:t>Оборонэнергосбыт</w:t>
      </w:r>
      <w:proofErr w:type="spellEnd"/>
      <w:r w:rsidRPr="0033364B">
        <w:rPr>
          <w:rStyle w:val="FontStyle29"/>
          <w:b/>
        </w:rPr>
        <w:t xml:space="preserve">» населению и потребителям, приравненным к населению, </w:t>
      </w:r>
    </w:p>
    <w:p w:rsidR="0033364B" w:rsidRPr="0033364B" w:rsidRDefault="0033364B" w:rsidP="0033364B">
      <w:pPr>
        <w:pStyle w:val="Style20"/>
        <w:widowControl/>
        <w:spacing w:line="365" w:lineRule="exact"/>
        <w:rPr>
          <w:rStyle w:val="FontStyle29"/>
          <w:b/>
        </w:rPr>
      </w:pPr>
      <w:r w:rsidRPr="0033364B">
        <w:rPr>
          <w:rStyle w:val="FontStyle29"/>
          <w:b/>
        </w:rPr>
        <w:t>Забайкальского</w:t>
      </w:r>
      <w:r>
        <w:rPr>
          <w:rStyle w:val="FontStyle29"/>
          <w:b/>
        </w:rPr>
        <w:t xml:space="preserve"> </w:t>
      </w:r>
      <w:r w:rsidRPr="0033364B">
        <w:rPr>
          <w:rStyle w:val="FontStyle29"/>
          <w:b/>
        </w:rPr>
        <w:t>края на 2012 год</w:t>
      </w:r>
    </w:p>
    <w:p w:rsidR="0033364B" w:rsidRDefault="0033364B" w:rsidP="0033364B">
      <w:pPr>
        <w:pStyle w:val="Style21"/>
        <w:widowControl/>
        <w:spacing w:line="240" w:lineRule="exact"/>
        <w:jc w:val="both"/>
        <w:rPr>
          <w:sz w:val="20"/>
          <w:szCs w:val="20"/>
        </w:rPr>
      </w:pPr>
    </w:p>
    <w:p w:rsidR="0033364B" w:rsidRDefault="0033364B" w:rsidP="0033364B">
      <w:pPr>
        <w:pStyle w:val="Style21"/>
        <w:widowControl/>
        <w:spacing w:line="240" w:lineRule="exact"/>
        <w:jc w:val="both"/>
        <w:rPr>
          <w:sz w:val="20"/>
          <w:szCs w:val="20"/>
        </w:rPr>
      </w:pPr>
    </w:p>
    <w:p w:rsidR="0033364B" w:rsidRDefault="0033364B" w:rsidP="0033364B">
      <w:pPr>
        <w:pStyle w:val="Style21"/>
        <w:widowControl/>
        <w:spacing w:line="240" w:lineRule="exact"/>
        <w:jc w:val="both"/>
        <w:rPr>
          <w:sz w:val="20"/>
          <w:szCs w:val="20"/>
        </w:rPr>
      </w:pPr>
    </w:p>
    <w:p w:rsidR="0033364B" w:rsidRDefault="0033364B" w:rsidP="0033364B">
      <w:pPr>
        <w:pStyle w:val="Style21"/>
        <w:widowControl/>
        <w:tabs>
          <w:tab w:val="left" w:pos="8371"/>
        </w:tabs>
        <w:spacing w:before="72"/>
        <w:jc w:val="both"/>
        <w:rPr>
          <w:rStyle w:val="FontStyle29"/>
        </w:rPr>
      </w:pPr>
      <w:r>
        <w:rPr>
          <w:rStyle w:val="FontStyle29"/>
        </w:rPr>
        <w:t>« 16 » декабря 2011 г.</w:t>
      </w:r>
      <w:r>
        <w:rPr>
          <w:rStyle w:val="FontStyle29"/>
          <w:sz w:val="20"/>
          <w:szCs w:val="20"/>
        </w:rPr>
        <w:tab/>
      </w:r>
      <w:r>
        <w:rPr>
          <w:rStyle w:val="FontStyle29"/>
        </w:rPr>
        <w:t>г. Чита</w:t>
      </w:r>
    </w:p>
    <w:p w:rsidR="0033364B" w:rsidRDefault="0033364B" w:rsidP="0033364B">
      <w:pPr>
        <w:pStyle w:val="Style2"/>
        <w:widowControl/>
        <w:spacing w:line="240" w:lineRule="exact"/>
        <w:ind w:firstLine="696"/>
        <w:rPr>
          <w:sz w:val="20"/>
          <w:szCs w:val="20"/>
        </w:rPr>
      </w:pPr>
    </w:p>
    <w:p w:rsidR="0033364B" w:rsidRDefault="0033364B" w:rsidP="0033364B">
      <w:pPr>
        <w:pStyle w:val="Style2"/>
        <w:widowControl/>
        <w:spacing w:before="86" w:line="322" w:lineRule="exact"/>
        <w:ind w:firstLine="696"/>
        <w:rPr>
          <w:rStyle w:val="FontStyle24"/>
        </w:rPr>
      </w:pPr>
      <w:r>
        <w:rPr>
          <w:rStyle w:val="FontStyle24"/>
        </w:rPr>
        <w:t xml:space="preserve">В соответствии с Федеральным законом от 26 марта 2003 года № 35-ФЗ «Об электроэнергетике»; Правилами государственного регулирования и применения тарифов (цен) на электрическую и тепловую энергию в Российской Федерации, утвержденными постановлением Правительства Российской Федерации «О ценообразовании в отношении электрической и тепловой энергии в Российской Федерации» от 26 февраля 2004 года № 109; </w:t>
      </w:r>
      <w:proofErr w:type="gramStart"/>
      <w:r>
        <w:rPr>
          <w:rStyle w:val="FontStyle24"/>
        </w:rPr>
        <w:t>Методическими указаниями по расчету регулируемых тарифов и цен на электрическую (тепловую) энергию на розничном (потребительском) рынке, утвержденными приказом Федеральной службы по тарифам России от 06 августа 2004г. № 20-э/2; приказом ФСТ России от 06 октября 2011 года № 240-э/5 «О предельных уровнях тарифов на электрическую энергию, поставляемую населению и приравненным к нему категориям потребителей, на 2012 год»;</w:t>
      </w:r>
      <w:proofErr w:type="gramEnd"/>
      <w:r>
        <w:rPr>
          <w:rStyle w:val="FontStyle24"/>
        </w:rPr>
        <w:t xml:space="preserve"> Приказом Федеральной службы по тарифам от 29 ноября 201 1 года № 301</w:t>
      </w:r>
      <w:r>
        <w:rPr>
          <w:rStyle w:val="FontStyle25"/>
          <w:spacing w:val="10"/>
        </w:rPr>
        <w:t>-Э</w:t>
      </w:r>
      <w:r>
        <w:rPr>
          <w:rStyle w:val="FontStyle24"/>
        </w:rPr>
        <w:t>/2 «Об утверждении сводного прогнозного баланса производства и поставок электрической энергии (мощности) в рамках Единой энергетической системы России по субъектам Российской Федерации на 2012 год» и другими нормативными документами, РСТ Забайкальского края проведен расчет тарифов на электрическую энергию</w:t>
      </w:r>
      <w:proofErr w:type="gramStart"/>
      <w:r>
        <w:rPr>
          <w:rStyle w:val="FontStyle24"/>
        </w:rPr>
        <w:t>.</w:t>
      </w:r>
      <w:proofErr w:type="gramEnd"/>
      <w:r>
        <w:rPr>
          <w:rStyle w:val="FontStyle24"/>
        </w:rPr>
        <w:t xml:space="preserve"> </w:t>
      </w:r>
      <w:proofErr w:type="gramStart"/>
      <w:r>
        <w:rPr>
          <w:rStyle w:val="FontStyle24"/>
        </w:rPr>
        <w:t>п</w:t>
      </w:r>
      <w:proofErr w:type="gramEnd"/>
      <w:r>
        <w:rPr>
          <w:rStyle w:val="FontStyle24"/>
        </w:rPr>
        <w:t>оставляемую населению потребителям, приравненным к населению. Забайкальского края на 2012 год.</w:t>
      </w:r>
    </w:p>
    <w:p w:rsidR="0033364B" w:rsidRDefault="0033364B" w:rsidP="0033364B">
      <w:pPr>
        <w:pStyle w:val="Style2"/>
        <w:widowControl/>
        <w:spacing w:line="240" w:lineRule="exact"/>
        <w:ind w:firstLine="696"/>
        <w:rPr>
          <w:sz w:val="20"/>
          <w:szCs w:val="20"/>
        </w:rPr>
      </w:pPr>
    </w:p>
    <w:p w:rsidR="0033364B" w:rsidRDefault="0033364B" w:rsidP="0033364B">
      <w:pPr>
        <w:pStyle w:val="Style2"/>
        <w:widowControl/>
        <w:spacing w:before="43" w:line="331" w:lineRule="exact"/>
        <w:ind w:firstLine="696"/>
        <w:rPr>
          <w:rStyle w:val="FontStyle24"/>
        </w:rPr>
      </w:pPr>
      <w:r>
        <w:rPr>
          <w:rStyle w:val="FontStyle24"/>
        </w:rPr>
        <w:t>Для проведения расчетов была сформирована рабочая группа. Уполномоченным назначен главный специалист-эксперт отдела прогнозирования, анализа и тарифов ТЭК - Ефремов СП.</w:t>
      </w:r>
    </w:p>
    <w:p w:rsidR="007C3121" w:rsidRDefault="007C3121" w:rsidP="0033364B">
      <w:pPr>
        <w:pStyle w:val="Style2"/>
        <w:widowControl/>
        <w:spacing w:before="43" w:line="331" w:lineRule="exact"/>
        <w:ind w:firstLine="696"/>
        <w:rPr>
          <w:rStyle w:val="FontStyle24"/>
        </w:rPr>
      </w:pPr>
    </w:p>
    <w:p w:rsidR="0033364B" w:rsidRDefault="0033364B" w:rsidP="0033364B">
      <w:pPr>
        <w:pStyle w:val="Style2"/>
        <w:widowControl/>
        <w:spacing w:line="331" w:lineRule="exact"/>
        <w:ind w:left="754" w:firstLine="0"/>
        <w:jc w:val="left"/>
        <w:rPr>
          <w:rStyle w:val="FontStyle24"/>
        </w:rPr>
      </w:pPr>
      <w:r>
        <w:rPr>
          <w:rStyle w:val="FontStyle24"/>
        </w:rPr>
        <w:t>В состав экспертной группы вошли:</w:t>
      </w:r>
    </w:p>
    <w:p w:rsidR="007C3121" w:rsidRDefault="007C3121" w:rsidP="0033364B">
      <w:pPr>
        <w:pStyle w:val="Style2"/>
        <w:widowControl/>
        <w:spacing w:line="331" w:lineRule="exact"/>
        <w:ind w:left="754" w:firstLine="0"/>
        <w:jc w:val="left"/>
        <w:rPr>
          <w:rStyle w:val="FontStyle24"/>
        </w:rPr>
      </w:pPr>
    </w:p>
    <w:p w:rsidR="0033364B" w:rsidRDefault="0033364B" w:rsidP="0033364B">
      <w:pPr>
        <w:pStyle w:val="Style2"/>
        <w:widowControl/>
        <w:spacing w:before="19" w:line="240" w:lineRule="auto"/>
        <w:ind w:left="758" w:firstLine="0"/>
        <w:jc w:val="left"/>
        <w:rPr>
          <w:rStyle w:val="FontStyle24"/>
        </w:rPr>
      </w:pPr>
      <w:r>
        <w:rPr>
          <w:rStyle w:val="FontStyle24"/>
        </w:rPr>
        <w:t>-  Тузов А.И. - начальник отдела прогнозирования, анализа  и тарифов</w:t>
      </w:r>
    </w:p>
    <w:p w:rsidR="0033364B" w:rsidRDefault="0033364B" w:rsidP="0033364B">
      <w:pPr>
        <w:pStyle w:val="Style1"/>
        <w:widowControl/>
        <w:spacing w:before="53" w:line="240" w:lineRule="auto"/>
        <w:jc w:val="left"/>
        <w:rPr>
          <w:rStyle w:val="FontStyle24"/>
        </w:rPr>
      </w:pPr>
      <w:r>
        <w:rPr>
          <w:rStyle w:val="FontStyle24"/>
        </w:rPr>
        <w:t>ТЭК;</w:t>
      </w:r>
    </w:p>
    <w:p w:rsidR="0033364B" w:rsidRDefault="0033364B" w:rsidP="0033364B">
      <w:pPr>
        <w:pStyle w:val="Style1"/>
        <w:widowControl/>
        <w:ind w:left="754"/>
        <w:rPr>
          <w:rStyle w:val="FontStyle24"/>
        </w:rPr>
      </w:pPr>
      <w:r>
        <w:rPr>
          <w:rStyle w:val="FontStyle24"/>
        </w:rPr>
        <w:t xml:space="preserve">- </w:t>
      </w:r>
      <w:proofErr w:type="spellStart"/>
      <w:r>
        <w:rPr>
          <w:rStyle w:val="FontStyle24"/>
        </w:rPr>
        <w:t>Кибирева</w:t>
      </w:r>
      <w:proofErr w:type="spellEnd"/>
      <w:r>
        <w:rPr>
          <w:rStyle w:val="FontStyle24"/>
        </w:rPr>
        <w:t xml:space="preserve"> А.И. - специалист 1 разряда отдела прогнозирования, анализа и тарифов ТЭК.</w:t>
      </w:r>
    </w:p>
    <w:p w:rsidR="005E0207" w:rsidRDefault="005E0207" w:rsidP="0033364B">
      <w:pPr>
        <w:pStyle w:val="Style1"/>
        <w:widowControl/>
        <w:ind w:left="754"/>
        <w:rPr>
          <w:rStyle w:val="FontStyle24"/>
        </w:rPr>
      </w:pPr>
    </w:p>
    <w:p w:rsidR="005E0207" w:rsidRDefault="005E0207" w:rsidP="0033364B">
      <w:pPr>
        <w:pStyle w:val="Style1"/>
        <w:widowControl/>
        <w:ind w:left="754"/>
        <w:rPr>
          <w:rStyle w:val="FontStyle24"/>
        </w:rPr>
      </w:pPr>
    </w:p>
    <w:p w:rsidR="005E0207" w:rsidRDefault="005E0207" w:rsidP="0033364B">
      <w:pPr>
        <w:pStyle w:val="Style1"/>
        <w:widowControl/>
        <w:ind w:left="754"/>
        <w:rPr>
          <w:rStyle w:val="FontStyle24"/>
        </w:rPr>
      </w:pPr>
    </w:p>
    <w:p w:rsidR="005E0207" w:rsidRDefault="005E0207" w:rsidP="005E0207">
      <w:pPr>
        <w:pStyle w:val="Style2"/>
        <w:widowControl/>
        <w:spacing w:line="322" w:lineRule="exact"/>
        <w:ind w:firstLine="686"/>
        <w:rPr>
          <w:rStyle w:val="FontStyle24"/>
        </w:rPr>
      </w:pPr>
      <w:r>
        <w:rPr>
          <w:rStyle w:val="FontStyle24"/>
        </w:rPr>
        <w:lastRenderedPageBreak/>
        <w:t>В 2012 году вся электрическая энергия для поставки населению и потребителям, приравненным к населению, приобретается с оптового рынка гарантирующим поставщиком ОАО «</w:t>
      </w:r>
      <w:proofErr w:type="spellStart"/>
      <w:r>
        <w:rPr>
          <w:rStyle w:val="FontStyle24"/>
        </w:rPr>
        <w:t>Читаэнергосбыт</w:t>
      </w:r>
      <w:proofErr w:type="spellEnd"/>
      <w:r>
        <w:rPr>
          <w:rStyle w:val="FontStyle24"/>
        </w:rPr>
        <w:t>». Общий объем покупки с оптового рынка электрической энергии для поставки населению и потребителям, приравненным к населению, утвержден ФСТ России в размере 864,46 млн. рублей. Среднегодовая оплачиваемая мощность для населения и потребителей, приравненных к населению, утверждена в размере 183,54 МВт.</w:t>
      </w:r>
    </w:p>
    <w:p w:rsidR="005E0207" w:rsidRDefault="005E0207" w:rsidP="005E0207">
      <w:pPr>
        <w:pStyle w:val="Style2"/>
        <w:widowControl/>
        <w:spacing w:before="5" w:line="322" w:lineRule="exact"/>
        <w:ind w:firstLine="706"/>
        <w:rPr>
          <w:rStyle w:val="FontStyle24"/>
        </w:rPr>
      </w:pPr>
      <w:r>
        <w:rPr>
          <w:rStyle w:val="FontStyle24"/>
        </w:rPr>
        <w:t>По полугодиям покупка с оптового рынка для населения и потребителей, приравненных к населению, составляет:</w:t>
      </w:r>
    </w:p>
    <w:p w:rsidR="005E0207" w:rsidRDefault="005E0207" w:rsidP="005E0207">
      <w:pPr>
        <w:pStyle w:val="Style2"/>
        <w:widowControl/>
        <w:spacing w:before="149" w:line="240" w:lineRule="auto"/>
        <w:ind w:left="888" w:firstLine="0"/>
        <w:rPr>
          <w:rStyle w:val="FontStyle24"/>
        </w:rPr>
      </w:pPr>
      <w:r>
        <w:rPr>
          <w:rStyle w:val="FontStyle24"/>
        </w:rPr>
        <w:t>I полугодие</w:t>
      </w:r>
    </w:p>
    <w:p w:rsidR="005E0207" w:rsidRDefault="005E0207" w:rsidP="005E0207">
      <w:pPr>
        <w:pStyle w:val="Style2"/>
        <w:widowControl/>
        <w:spacing w:before="149" w:line="240" w:lineRule="auto"/>
        <w:ind w:left="888" w:firstLine="0"/>
        <w:rPr>
          <w:rStyle w:val="FontStyle24"/>
        </w:rPr>
      </w:pPr>
    </w:p>
    <w:tbl>
      <w:tblPr>
        <w:tblW w:w="0" w:type="auto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107"/>
        <w:gridCol w:w="917"/>
        <w:gridCol w:w="1046"/>
        <w:gridCol w:w="1166"/>
        <w:gridCol w:w="1094"/>
        <w:gridCol w:w="49"/>
        <w:gridCol w:w="992"/>
        <w:gridCol w:w="49"/>
        <w:gridCol w:w="1253"/>
      </w:tblGrid>
      <w:tr w:rsidR="005E0207" w:rsidRPr="006647C1" w:rsidTr="000F346D">
        <w:tc>
          <w:tcPr>
            <w:tcW w:w="2107" w:type="dxa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Наименование</w:t>
            </w:r>
          </w:p>
        </w:tc>
        <w:tc>
          <w:tcPr>
            <w:tcW w:w="917" w:type="dxa"/>
          </w:tcPr>
          <w:p w:rsidR="005E0207" w:rsidRPr="006647C1" w:rsidRDefault="005E0207" w:rsidP="006962E4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январь</w:t>
            </w:r>
          </w:p>
        </w:tc>
        <w:tc>
          <w:tcPr>
            <w:tcW w:w="1046" w:type="dxa"/>
          </w:tcPr>
          <w:p w:rsidR="005E0207" w:rsidRPr="006647C1" w:rsidRDefault="005E0207" w:rsidP="006962E4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февраль</w:t>
            </w:r>
          </w:p>
        </w:tc>
        <w:tc>
          <w:tcPr>
            <w:tcW w:w="1166" w:type="dxa"/>
          </w:tcPr>
          <w:p w:rsidR="005E0207" w:rsidRPr="006647C1" w:rsidRDefault="005E0207" w:rsidP="006962E4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март</w:t>
            </w:r>
          </w:p>
        </w:tc>
        <w:tc>
          <w:tcPr>
            <w:tcW w:w="1143" w:type="dxa"/>
            <w:gridSpan w:val="2"/>
          </w:tcPr>
          <w:p w:rsidR="005E0207" w:rsidRPr="006647C1" w:rsidRDefault="005E0207" w:rsidP="006962E4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апрель</w:t>
            </w:r>
          </w:p>
        </w:tc>
        <w:tc>
          <w:tcPr>
            <w:tcW w:w="992" w:type="dxa"/>
          </w:tcPr>
          <w:p w:rsidR="005E0207" w:rsidRPr="006647C1" w:rsidRDefault="005E0207" w:rsidP="006962E4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май</w:t>
            </w:r>
          </w:p>
        </w:tc>
        <w:tc>
          <w:tcPr>
            <w:tcW w:w="1302" w:type="dxa"/>
            <w:gridSpan w:val="2"/>
          </w:tcPr>
          <w:p w:rsidR="005E0207" w:rsidRPr="006647C1" w:rsidRDefault="005E0207" w:rsidP="006962E4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июнь</w:t>
            </w:r>
          </w:p>
        </w:tc>
      </w:tr>
      <w:tr w:rsidR="005E0207" w:rsidRPr="006647C1" w:rsidTr="000F346D">
        <w:tc>
          <w:tcPr>
            <w:tcW w:w="2107" w:type="dxa"/>
            <w:vAlign w:val="center"/>
          </w:tcPr>
          <w:p w:rsidR="005E0207" w:rsidRPr="006647C1" w:rsidRDefault="005E0207" w:rsidP="00B22E61">
            <w:pPr>
              <w:pStyle w:val="Style8"/>
              <w:widowControl/>
              <w:rPr>
                <w:rStyle w:val="FontStyle26"/>
              </w:rPr>
            </w:pPr>
            <w:r w:rsidRPr="006647C1">
              <w:rPr>
                <w:rStyle w:val="FontStyle26"/>
              </w:rPr>
              <w:t>Электроэнергия, млн. кВтч</w:t>
            </w:r>
          </w:p>
        </w:tc>
        <w:tc>
          <w:tcPr>
            <w:tcW w:w="917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79,80</w:t>
            </w:r>
          </w:p>
        </w:tc>
        <w:tc>
          <w:tcPr>
            <w:tcW w:w="1046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75,77</w:t>
            </w:r>
          </w:p>
        </w:tc>
        <w:tc>
          <w:tcPr>
            <w:tcW w:w="1166" w:type="dxa"/>
          </w:tcPr>
          <w:p w:rsidR="005E0207" w:rsidRPr="006647C1" w:rsidRDefault="005E0207" w:rsidP="005E0207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76,50</w:t>
            </w:r>
          </w:p>
        </w:tc>
        <w:tc>
          <w:tcPr>
            <w:tcW w:w="1143" w:type="dxa"/>
            <w:gridSpan w:val="2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73,25</w:t>
            </w:r>
          </w:p>
        </w:tc>
        <w:tc>
          <w:tcPr>
            <w:tcW w:w="992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69,47</w:t>
            </w:r>
          </w:p>
        </w:tc>
        <w:tc>
          <w:tcPr>
            <w:tcW w:w="1302" w:type="dxa"/>
            <w:gridSpan w:val="2"/>
          </w:tcPr>
          <w:p w:rsidR="005E0207" w:rsidRPr="006647C1" w:rsidRDefault="005E0207" w:rsidP="005E0207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62,79</w:t>
            </w:r>
          </w:p>
        </w:tc>
      </w:tr>
      <w:tr w:rsidR="005E0207" w:rsidRPr="006647C1" w:rsidTr="000F346D">
        <w:tc>
          <w:tcPr>
            <w:tcW w:w="2107" w:type="dxa"/>
            <w:vAlign w:val="center"/>
          </w:tcPr>
          <w:p w:rsidR="005E0207" w:rsidRPr="006647C1" w:rsidRDefault="005E0207" w:rsidP="00B22E61">
            <w:pPr>
              <w:pStyle w:val="Style8"/>
              <w:widowControl/>
              <w:ind w:left="10" w:hanging="10"/>
              <w:rPr>
                <w:rStyle w:val="FontStyle26"/>
              </w:rPr>
            </w:pPr>
            <w:r w:rsidRPr="006647C1">
              <w:rPr>
                <w:rStyle w:val="FontStyle26"/>
              </w:rPr>
              <w:t>Оплачиваемая мощность, МВт</w:t>
            </w:r>
          </w:p>
        </w:tc>
        <w:tc>
          <w:tcPr>
            <w:tcW w:w="917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199,31</w:t>
            </w:r>
          </w:p>
        </w:tc>
        <w:tc>
          <w:tcPr>
            <w:tcW w:w="1046" w:type="dxa"/>
          </w:tcPr>
          <w:p w:rsidR="005E0207" w:rsidRPr="005E0207" w:rsidRDefault="005E0207" w:rsidP="005E0207">
            <w:pPr>
              <w:pStyle w:val="Style5"/>
              <w:widowControl/>
              <w:jc w:val="center"/>
              <w:rPr>
                <w:rStyle w:val="FontStyle25"/>
                <w:sz w:val="10"/>
                <w:szCs w:val="10"/>
              </w:rPr>
            </w:pPr>
            <w:r w:rsidRPr="006647C1">
              <w:rPr>
                <w:rStyle w:val="FontStyle25"/>
              </w:rPr>
              <w:t>209,54</w:t>
            </w:r>
          </w:p>
        </w:tc>
        <w:tc>
          <w:tcPr>
            <w:tcW w:w="1166" w:type="dxa"/>
          </w:tcPr>
          <w:p w:rsidR="005E0207" w:rsidRPr="006647C1" w:rsidRDefault="005E0207" w:rsidP="005E0207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191,09</w:t>
            </w:r>
          </w:p>
        </w:tc>
        <w:tc>
          <w:tcPr>
            <w:tcW w:w="1143" w:type="dxa"/>
            <w:gridSpan w:val="2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189,05</w:t>
            </w:r>
          </w:p>
        </w:tc>
        <w:tc>
          <w:tcPr>
            <w:tcW w:w="992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173,51</w:t>
            </w:r>
          </w:p>
        </w:tc>
        <w:tc>
          <w:tcPr>
            <w:tcW w:w="1302" w:type="dxa"/>
            <w:gridSpan w:val="2"/>
          </w:tcPr>
          <w:p w:rsidR="005E0207" w:rsidRPr="006647C1" w:rsidRDefault="005E0207" w:rsidP="005E0207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162,05</w:t>
            </w:r>
          </w:p>
        </w:tc>
      </w:tr>
      <w:tr w:rsidR="005E0207" w:rsidRPr="006647C1" w:rsidTr="00B22E61">
        <w:tc>
          <w:tcPr>
            <w:tcW w:w="8673" w:type="dxa"/>
            <w:gridSpan w:val="9"/>
          </w:tcPr>
          <w:p w:rsidR="005E0207" w:rsidRPr="006647C1" w:rsidRDefault="005E0207" w:rsidP="00B22E61">
            <w:pPr>
              <w:pStyle w:val="Style7"/>
              <w:widowControl/>
              <w:ind w:left="619"/>
              <w:rPr>
                <w:rStyle w:val="FontStyle24"/>
              </w:rPr>
            </w:pPr>
            <w:r w:rsidRPr="006647C1">
              <w:rPr>
                <w:rStyle w:val="FontStyle24"/>
              </w:rPr>
              <w:t>II полугодие</w:t>
            </w:r>
          </w:p>
        </w:tc>
      </w:tr>
      <w:tr w:rsidR="005E0207" w:rsidRPr="006647C1" w:rsidTr="00B22E61">
        <w:tc>
          <w:tcPr>
            <w:tcW w:w="2107" w:type="dxa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Наименование</w:t>
            </w:r>
          </w:p>
        </w:tc>
        <w:tc>
          <w:tcPr>
            <w:tcW w:w="917" w:type="dxa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июль</w:t>
            </w:r>
          </w:p>
        </w:tc>
        <w:tc>
          <w:tcPr>
            <w:tcW w:w="1046" w:type="dxa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август</w:t>
            </w:r>
          </w:p>
        </w:tc>
        <w:tc>
          <w:tcPr>
            <w:tcW w:w="1166" w:type="dxa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сентябрь</w:t>
            </w:r>
          </w:p>
        </w:tc>
        <w:tc>
          <w:tcPr>
            <w:tcW w:w="1094" w:type="dxa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октябрь</w:t>
            </w:r>
          </w:p>
        </w:tc>
        <w:tc>
          <w:tcPr>
            <w:tcW w:w="1090" w:type="dxa"/>
            <w:gridSpan w:val="3"/>
          </w:tcPr>
          <w:p w:rsidR="005E0207" w:rsidRPr="006647C1" w:rsidRDefault="005E0207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ноябрь</w:t>
            </w:r>
          </w:p>
        </w:tc>
        <w:tc>
          <w:tcPr>
            <w:tcW w:w="1253" w:type="dxa"/>
          </w:tcPr>
          <w:p w:rsidR="005E0207" w:rsidRPr="006647C1" w:rsidRDefault="0098318A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д</w:t>
            </w:r>
            <w:r w:rsidR="005E0207" w:rsidRPr="006647C1">
              <w:rPr>
                <w:rStyle w:val="FontStyle26"/>
              </w:rPr>
              <w:t>екабрь</w:t>
            </w:r>
          </w:p>
        </w:tc>
      </w:tr>
      <w:tr w:rsidR="005E0207" w:rsidRPr="006647C1" w:rsidTr="00B22E61">
        <w:tc>
          <w:tcPr>
            <w:tcW w:w="2107" w:type="dxa"/>
            <w:vAlign w:val="center"/>
          </w:tcPr>
          <w:p w:rsidR="005E0207" w:rsidRPr="006647C1" w:rsidRDefault="005E0207" w:rsidP="00B22E61">
            <w:pPr>
              <w:pStyle w:val="Style8"/>
              <w:widowControl/>
              <w:spacing w:line="278" w:lineRule="exact"/>
              <w:rPr>
                <w:rStyle w:val="FontStyle26"/>
              </w:rPr>
            </w:pPr>
            <w:r w:rsidRPr="006647C1">
              <w:rPr>
                <w:rStyle w:val="FontStyle26"/>
              </w:rPr>
              <w:t>Электроэнергия, млн. кВтч</w:t>
            </w:r>
          </w:p>
        </w:tc>
        <w:tc>
          <w:tcPr>
            <w:tcW w:w="917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64,73</w:t>
            </w:r>
          </w:p>
        </w:tc>
        <w:tc>
          <w:tcPr>
            <w:tcW w:w="1046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64,63</w:t>
            </w:r>
          </w:p>
        </w:tc>
        <w:tc>
          <w:tcPr>
            <w:tcW w:w="1166" w:type="dxa"/>
          </w:tcPr>
          <w:p w:rsidR="005E0207" w:rsidRPr="006647C1" w:rsidRDefault="005E0207" w:rsidP="00B22E61">
            <w:pPr>
              <w:pStyle w:val="Style6"/>
              <w:widowControl/>
              <w:ind w:left="235"/>
              <w:rPr>
                <w:rStyle w:val="FontStyle25"/>
              </w:rPr>
            </w:pPr>
            <w:r w:rsidRPr="006647C1">
              <w:rPr>
                <w:rStyle w:val="FontStyle25"/>
              </w:rPr>
              <w:t>65,67</w:t>
            </w:r>
          </w:p>
        </w:tc>
        <w:tc>
          <w:tcPr>
            <w:tcW w:w="1094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72,39</w:t>
            </w:r>
          </w:p>
        </w:tc>
        <w:tc>
          <w:tcPr>
            <w:tcW w:w="1090" w:type="dxa"/>
            <w:gridSpan w:val="3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75,42</w:t>
            </w:r>
          </w:p>
        </w:tc>
        <w:tc>
          <w:tcPr>
            <w:tcW w:w="1253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84,05</w:t>
            </w:r>
          </w:p>
        </w:tc>
      </w:tr>
      <w:tr w:rsidR="005E0207" w:rsidRPr="006647C1" w:rsidTr="00B22E61">
        <w:tc>
          <w:tcPr>
            <w:tcW w:w="2107" w:type="dxa"/>
            <w:vAlign w:val="center"/>
          </w:tcPr>
          <w:p w:rsidR="005E0207" w:rsidRPr="006647C1" w:rsidRDefault="005E0207" w:rsidP="00B22E61">
            <w:pPr>
              <w:pStyle w:val="Style8"/>
              <w:widowControl/>
              <w:spacing w:line="283" w:lineRule="exact"/>
              <w:rPr>
                <w:rStyle w:val="FontStyle26"/>
              </w:rPr>
            </w:pPr>
            <w:r w:rsidRPr="006647C1">
              <w:rPr>
                <w:rStyle w:val="FontStyle26"/>
              </w:rPr>
              <w:t>Оплачиваемая мощность, МВт</w:t>
            </w:r>
          </w:p>
        </w:tc>
        <w:tc>
          <w:tcPr>
            <w:tcW w:w="917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161,67</w:t>
            </w:r>
          </w:p>
        </w:tc>
        <w:tc>
          <w:tcPr>
            <w:tcW w:w="1046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161,42</w:t>
            </w:r>
          </w:p>
        </w:tc>
        <w:tc>
          <w:tcPr>
            <w:tcW w:w="1166" w:type="dxa"/>
          </w:tcPr>
          <w:p w:rsidR="005E0207" w:rsidRPr="006647C1" w:rsidRDefault="005E0207" w:rsidP="005E0207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169,48</w:t>
            </w:r>
          </w:p>
        </w:tc>
        <w:tc>
          <w:tcPr>
            <w:tcW w:w="1094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180,81</w:t>
            </w:r>
          </w:p>
        </w:tc>
        <w:tc>
          <w:tcPr>
            <w:tcW w:w="1090" w:type="dxa"/>
            <w:gridSpan w:val="3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194,66</w:t>
            </w:r>
          </w:p>
        </w:tc>
        <w:tc>
          <w:tcPr>
            <w:tcW w:w="1253" w:type="dxa"/>
          </w:tcPr>
          <w:p w:rsidR="005E0207" w:rsidRPr="006647C1" w:rsidRDefault="005E0207" w:rsidP="00B22E61">
            <w:pPr>
              <w:pStyle w:val="Style6"/>
              <w:widowControl/>
              <w:jc w:val="center"/>
              <w:rPr>
                <w:rStyle w:val="FontStyle25"/>
              </w:rPr>
            </w:pPr>
            <w:r w:rsidRPr="006647C1">
              <w:rPr>
                <w:rStyle w:val="FontStyle25"/>
              </w:rPr>
              <w:t>209,94</w:t>
            </w:r>
          </w:p>
        </w:tc>
      </w:tr>
    </w:tbl>
    <w:p w:rsidR="005E0207" w:rsidRDefault="005E0207" w:rsidP="0033364B">
      <w:pPr>
        <w:pStyle w:val="Style1"/>
        <w:widowControl/>
        <w:ind w:left="754"/>
        <w:rPr>
          <w:rStyle w:val="FontStyle24"/>
        </w:rPr>
      </w:pPr>
    </w:p>
    <w:p w:rsidR="005E0207" w:rsidRDefault="005E0207" w:rsidP="005E0207">
      <w:pPr>
        <w:pStyle w:val="Style2"/>
        <w:widowControl/>
        <w:spacing w:before="77" w:line="326" w:lineRule="exact"/>
        <w:ind w:firstLine="686"/>
        <w:rPr>
          <w:rStyle w:val="FontStyle24"/>
        </w:rPr>
      </w:pPr>
      <w:r>
        <w:rPr>
          <w:rStyle w:val="FontStyle24"/>
        </w:rPr>
        <w:t>Индикативная цена на электрическую энергию и мощность для населения и приравненных к нему категорий потребителей Забайкальского края на 2012 год утверждена с календарной разбивкой приказом ФСТ России от 15.12.2011  № 352-э/2 в следующем размере:</w:t>
      </w:r>
    </w:p>
    <w:p w:rsidR="00361046" w:rsidRDefault="00361046" w:rsidP="005E0207">
      <w:pPr>
        <w:pStyle w:val="Style2"/>
        <w:widowControl/>
        <w:spacing w:before="77" w:line="326" w:lineRule="exact"/>
        <w:ind w:firstLine="686"/>
        <w:rPr>
          <w:rStyle w:val="FontStyle24"/>
        </w:rPr>
      </w:pPr>
    </w:p>
    <w:tbl>
      <w:tblPr>
        <w:tblW w:w="0" w:type="auto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160"/>
        <w:gridCol w:w="2712"/>
        <w:gridCol w:w="2357"/>
        <w:gridCol w:w="2362"/>
      </w:tblGrid>
      <w:tr w:rsidR="00361046" w:rsidRPr="006647C1" w:rsidTr="00B22E61">
        <w:tc>
          <w:tcPr>
            <w:tcW w:w="4872" w:type="dxa"/>
            <w:gridSpan w:val="2"/>
          </w:tcPr>
          <w:p w:rsidR="00361046" w:rsidRPr="006647C1" w:rsidRDefault="00361046" w:rsidP="00B22E61">
            <w:pPr>
              <w:pStyle w:val="Style8"/>
              <w:widowControl/>
              <w:spacing w:line="240" w:lineRule="auto"/>
              <w:ind w:left="1195"/>
              <w:rPr>
                <w:rStyle w:val="FontStyle26"/>
              </w:rPr>
            </w:pPr>
            <w:r w:rsidRPr="006647C1">
              <w:rPr>
                <w:rStyle w:val="FontStyle26"/>
              </w:rPr>
              <w:t>I полугодие 2012 года</w:t>
            </w:r>
          </w:p>
        </w:tc>
        <w:tc>
          <w:tcPr>
            <w:tcW w:w="4719" w:type="dxa"/>
            <w:gridSpan w:val="2"/>
          </w:tcPr>
          <w:p w:rsidR="00361046" w:rsidRPr="006647C1" w:rsidRDefault="00361046" w:rsidP="00B22E61">
            <w:pPr>
              <w:pStyle w:val="Style8"/>
              <w:widowControl/>
              <w:spacing w:line="240" w:lineRule="auto"/>
              <w:ind w:left="1075"/>
              <w:rPr>
                <w:rStyle w:val="FontStyle26"/>
              </w:rPr>
            </w:pPr>
            <w:r w:rsidRPr="006647C1">
              <w:rPr>
                <w:rStyle w:val="FontStyle26"/>
              </w:rPr>
              <w:t>II полугодие 2012 гола</w:t>
            </w:r>
          </w:p>
        </w:tc>
      </w:tr>
      <w:tr w:rsidR="00361046" w:rsidRPr="006647C1" w:rsidTr="00B22E61">
        <w:tc>
          <w:tcPr>
            <w:tcW w:w="2160" w:type="dxa"/>
          </w:tcPr>
          <w:p w:rsidR="00361046" w:rsidRDefault="00361046" w:rsidP="00441DE1">
            <w:pPr>
              <w:pStyle w:val="Style8"/>
              <w:widowControl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Индикативная цена</w:t>
            </w:r>
            <w:r w:rsidR="00441DE1">
              <w:rPr>
                <w:rStyle w:val="FontStyle26"/>
              </w:rPr>
              <w:t xml:space="preserve"> на </w:t>
            </w:r>
            <w:r w:rsidRPr="006647C1">
              <w:rPr>
                <w:rStyle w:val="FontStyle26"/>
              </w:rPr>
              <w:t>электрическую</w:t>
            </w:r>
            <w:r w:rsidR="00441DE1">
              <w:rPr>
                <w:rStyle w:val="FontStyle26"/>
              </w:rPr>
              <w:t xml:space="preserve"> энергию</w:t>
            </w:r>
          </w:p>
          <w:p w:rsidR="00361046" w:rsidRPr="006647C1" w:rsidRDefault="00441DE1" w:rsidP="00441DE1">
            <w:pPr>
              <w:pStyle w:val="Style8"/>
              <w:widowControl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руб./</w:t>
            </w:r>
            <w:proofErr w:type="spellStart"/>
            <w:r w:rsidR="00361046" w:rsidRPr="006647C1">
              <w:rPr>
                <w:rStyle w:val="FontStyle26"/>
              </w:rPr>
              <w:t>МВтч</w:t>
            </w:r>
            <w:proofErr w:type="spellEnd"/>
          </w:p>
        </w:tc>
        <w:tc>
          <w:tcPr>
            <w:tcW w:w="2712" w:type="dxa"/>
          </w:tcPr>
          <w:p w:rsidR="00361046" w:rsidRDefault="00361046" w:rsidP="00441DE1">
            <w:pPr>
              <w:pStyle w:val="Style8"/>
              <w:widowControl/>
              <w:ind w:left="95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 xml:space="preserve">Индикативная цена </w:t>
            </w:r>
            <w:proofErr w:type="gramStart"/>
            <w:r w:rsidRPr="006647C1">
              <w:rPr>
                <w:rStyle w:val="FontStyle26"/>
              </w:rPr>
              <w:t>на</w:t>
            </w:r>
            <w:proofErr w:type="gramEnd"/>
          </w:p>
          <w:p w:rsidR="00361046" w:rsidRDefault="00361046" w:rsidP="00441DE1">
            <w:pPr>
              <w:pStyle w:val="Style8"/>
              <w:widowControl/>
              <w:ind w:left="80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на мощность, энергию,</w:t>
            </w:r>
          </w:p>
          <w:p w:rsidR="00361046" w:rsidRPr="006647C1" w:rsidRDefault="00441DE1" w:rsidP="00441DE1">
            <w:pPr>
              <w:pStyle w:val="Style8"/>
              <w:ind w:left="125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руб./</w:t>
            </w:r>
            <w:proofErr w:type="spellStart"/>
            <w:r w:rsidR="00361046" w:rsidRPr="006647C1">
              <w:rPr>
                <w:rStyle w:val="FontStyle26"/>
              </w:rPr>
              <w:t>МВт</w:t>
            </w:r>
            <w:r>
              <w:rPr>
                <w:rStyle w:val="FontStyle26"/>
              </w:rPr>
              <w:t>ч</w:t>
            </w:r>
            <w:proofErr w:type="spellEnd"/>
            <w:r w:rsidR="00361046" w:rsidRPr="006647C1">
              <w:rPr>
                <w:rStyle w:val="FontStyle26"/>
              </w:rPr>
              <w:t xml:space="preserve"> (в месяц)</w:t>
            </w:r>
          </w:p>
        </w:tc>
        <w:tc>
          <w:tcPr>
            <w:tcW w:w="2357" w:type="dxa"/>
          </w:tcPr>
          <w:p w:rsidR="00361046" w:rsidRPr="006647C1" w:rsidRDefault="00441DE1" w:rsidP="00441DE1">
            <w:pPr>
              <w:pStyle w:val="Style4"/>
              <w:widowControl/>
              <w:jc w:val="left"/>
              <w:rPr>
                <w:rStyle w:val="FontStyle26"/>
              </w:rPr>
            </w:pPr>
            <w:r>
              <w:rPr>
                <w:rStyle w:val="FontStyle26"/>
              </w:rPr>
              <w:t>Индикативная ц</w:t>
            </w:r>
            <w:r w:rsidR="00361046" w:rsidRPr="006647C1">
              <w:rPr>
                <w:rStyle w:val="FontStyle26"/>
              </w:rPr>
              <w:t>ена</w:t>
            </w:r>
            <w:r>
              <w:rPr>
                <w:rStyle w:val="FontStyle26"/>
              </w:rPr>
              <w:t xml:space="preserve"> на электрическую энергию, руб./</w:t>
            </w:r>
            <w:proofErr w:type="spellStart"/>
            <w:r w:rsidR="00361046" w:rsidRPr="006647C1">
              <w:rPr>
                <w:rStyle w:val="FontStyle26"/>
              </w:rPr>
              <w:t>МВтч</w:t>
            </w:r>
            <w:proofErr w:type="spellEnd"/>
          </w:p>
        </w:tc>
        <w:tc>
          <w:tcPr>
            <w:tcW w:w="2362" w:type="dxa"/>
          </w:tcPr>
          <w:p w:rsidR="00361046" w:rsidRPr="006647C1" w:rsidRDefault="00441DE1" w:rsidP="00B22E61">
            <w:pPr>
              <w:pStyle w:val="Style8"/>
              <w:widowControl/>
              <w:spacing w:line="278" w:lineRule="exact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И</w:t>
            </w:r>
            <w:r w:rsidR="00361046" w:rsidRPr="006647C1">
              <w:rPr>
                <w:rStyle w:val="FontStyle26"/>
              </w:rPr>
              <w:t>ндикативная цена</w:t>
            </w:r>
          </w:p>
          <w:p w:rsidR="00441DE1" w:rsidRDefault="00361046" w:rsidP="00B22E61">
            <w:pPr>
              <w:pStyle w:val="Style4"/>
              <w:widowControl/>
              <w:rPr>
                <w:rStyle w:val="FontStyle26"/>
              </w:rPr>
            </w:pPr>
            <w:r w:rsidRPr="006647C1">
              <w:rPr>
                <w:rStyle w:val="FontStyle26"/>
              </w:rPr>
              <w:t xml:space="preserve">на мощность, </w:t>
            </w:r>
          </w:p>
          <w:p w:rsidR="00361046" w:rsidRPr="006647C1" w:rsidRDefault="00361046" w:rsidP="00B22E61">
            <w:pPr>
              <w:pStyle w:val="Style4"/>
              <w:widowControl/>
              <w:rPr>
                <w:rStyle w:val="FontStyle26"/>
              </w:rPr>
            </w:pPr>
            <w:r w:rsidRPr="006647C1">
              <w:rPr>
                <w:rStyle w:val="FontStyle26"/>
              </w:rPr>
              <w:t>руб.</w:t>
            </w:r>
            <w:r w:rsidR="00441DE1">
              <w:rPr>
                <w:rStyle w:val="FontStyle26"/>
              </w:rPr>
              <w:t>/</w:t>
            </w:r>
            <w:proofErr w:type="spellStart"/>
            <w:r w:rsidRPr="006647C1">
              <w:rPr>
                <w:rStyle w:val="FontStyle26"/>
              </w:rPr>
              <w:t>МВт</w:t>
            </w:r>
            <w:r w:rsidR="00441DE1">
              <w:rPr>
                <w:rStyle w:val="FontStyle26"/>
              </w:rPr>
              <w:t>ч</w:t>
            </w:r>
            <w:proofErr w:type="spellEnd"/>
            <w:r w:rsidRPr="006647C1">
              <w:rPr>
                <w:rStyle w:val="FontStyle26"/>
              </w:rPr>
              <w:t xml:space="preserve"> </w:t>
            </w:r>
            <w:r w:rsidRPr="006647C1">
              <w:rPr>
                <w:rStyle w:val="FontStyle26"/>
                <w:spacing w:val="40"/>
              </w:rPr>
              <w:t>(в</w:t>
            </w:r>
            <w:r w:rsidRPr="006647C1">
              <w:rPr>
                <w:rStyle w:val="FontStyle26"/>
              </w:rPr>
              <w:t xml:space="preserve"> меся</w:t>
            </w:r>
            <w:r w:rsidR="00441DE1">
              <w:rPr>
                <w:rStyle w:val="FontStyle26"/>
              </w:rPr>
              <w:t>ц)</w:t>
            </w:r>
          </w:p>
        </w:tc>
      </w:tr>
      <w:tr w:rsidR="00361046" w:rsidRPr="006647C1" w:rsidTr="00B22E61">
        <w:tc>
          <w:tcPr>
            <w:tcW w:w="2160" w:type="dxa"/>
            <w:vAlign w:val="center"/>
          </w:tcPr>
          <w:p w:rsidR="00361046" w:rsidRPr="006647C1" w:rsidRDefault="00361046" w:rsidP="00B22E61">
            <w:pPr>
              <w:pStyle w:val="Style8"/>
              <w:widowControl/>
              <w:spacing w:line="240" w:lineRule="auto"/>
              <w:ind w:left="797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304.69</w:t>
            </w:r>
          </w:p>
        </w:tc>
        <w:tc>
          <w:tcPr>
            <w:tcW w:w="2712" w:type="dxa"/>
          </w:tcPr>
          <w:p w:rsidR="00361046" w:rsidRPr="006647C1" w:rsidRDefault="00361046" w:rsidP="00B22E61">
            <w:pPr>
              <w:pStyle w:val="Style8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170 900.04</w:t>
            </w:r>
          </w:p>
        </w:tc>
        <w:tc>
          <w:tcPr>
            <w:tcW w:w="2357" w:type="dxa"/>
            <w:vAlign w:val="center"/>
          </w:tcPr>
          <w:p w:rsidR="00361046" w:rsidRPr="006647C1" w:rsidRDefault="00361046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270.86</w:t>
            </w:r>
          </w:p>
        </w:tc>
        <w:tc>
          <w:tcPr>
            <w:tcW w:w="2362" w:type="dxa"/>
            <w:vAlign w:val="center"/>
          </w:tcPr>
          <w:p w:rsidR="00361046" w:rsidRPr="006647C1" w:rsidRDefault="00361046" w:rsidP="00B22E61">
            <w:pPr>
              <w:pStyle w:val="Style8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187 320.88</w:t>
            </w:r>
          </w:p>
        </w:tc>
      </w:tr>
    </w:tbl>
    <w:p w:rsidR="00361046" w:rsidRDefault="00361046" w:rsidP="005E0207">
      <w:pPr>
        <w:pStyle w:val="Style2"/>
        <w:widowControl/>
        <w:spacing w:before="77" w:line="326" w:lineRule="exact"/>
        <w:ind w:firstLine="686"/>
        <w:rPr>
          <w:rStyle w:val="FontStyle24"/>
        </w:rPr>
      </w:pPr>
    </w:p>
    <w:p w:rsidR="00361046" w:rsidRDefault="00361046" w:rsidP="00361046">
      <w:pPr>
        <w:pStyle w:val="Style2"/>
        <w:widowControl/>
        <w:spacing w:before="58" w:line="326" w:lineRule="exact"/>
        <w:ind w:left="202"/>
        <w:rPr>
          <w:rStyle w:val="FontStyle24"/>
        </w:rPr>
      </w:pPr>
      <w:r>
        <w:rPr>
          <w:rStyle w:val="FontStyle24"/>
        </w:rPr>
        <w:t xml:space="preserve">С учетом покупки планового объема электрической энергии и мощности </w:t>
      </w:r>
      <w:proofErr w:type="spellStart"/>
      <w:r>
        <w:rPr>
          <w:rStyle w:val="FontStyle24"/>
        </w:rPr>
        <w:t>одноставочный</w:t>
      </w:r>
      <w:proofErr w:type="spellEnd"/>
      <w:r>
        <w:rPr>
          <w:rStyle w:val="FontStyle24"/>
        </w:rPr>
        <w:t xml:space="preserve"> тариф покупки электроэнергии с оптового рынка для населения и потребителей, приравненных к населению, составил в первой половине 2012 года - 743,88 руб., </w:t>
      </w:r>
      <w:proofErr w:type="spellStart"/>
      <w:r>
        <w:rPr>
          <w:rStyle w:val="FontStyle24"/>
        </w:rPr>
        <w:t>МВтч</w:t>
      </w:r>
      <w:proofErr w:type="spellEnd"/>
      <w:r>
        <w:rPr>
          <w:rStyle w:val="FontStyle24"/>
        </w:rPr>
        <w:t>, во второй половине 2012 года - 743,</w:t>
      </w:r>
      <w:r w:rsidRPr="00B313B2">
        <w:rPr>
          <w:rStyle w:val="FontStyle24"/>
        </w:rPr>
        <w:t>8</w:t>
      </w:r>
      <w:r>
        <w:rPr>
          <w:rStyle w:val="FontStyle24"/>
          <w:lang w:val="en-US"/>
        </w:rPr>
        <w:t>S</w:t>
      </w:r>
      <w:r w:rsidRPr="00B313B2">
        <w:rPr>
          <w:rStyle w:val="FontStyle24"/>
        </w:rPr>
        <w:t xml:space="preserve"> </w:t>
      </w:r>
      <w:r>
        <w:rPr>
          <w:rStyle w:val="FontStyle24"/>
        </w:rPr>
        <w:t>руб./</w:t>
      </w:r>
      <w:proofErr w:type="spellStart"/>
      <w:r>
        <w:rPr>
          <w:rStyle w:val="FontStyle24"/>
        </w:rPr>
        <w:t>МВтч</w:t>
      </w:r>
      <w:proofErr w:type="spellEnd"/>
      <w:r>
        <w:rPr>
          <w:rStyle w:val="FontStyle24"/>
        </w:rPr>
        <w:t>.</w:t>
      </w:r>
    </w:p>
    <w:p w:rsidR="00361046" w:rsidRDefault="00361046" w:rsidP="00361046">
      <w:pPr>
        <w:pStyle w:val="Style2"/>
        <w:widowControl/>
        <w:spacing w:line="240" w:lineRule="exact"/>
        <w:ind w:left="211" w:firstLine="706"/>
        <w:rPr>
          <w:sz w:val="20"/>
          <w:szCs w:val="20"/>
        </w:rPr>
      </w:pPr>
    </w:p>
    <w:p w:rsidR="00361046" w:rsidRDefault="00361046" w:rsidP="00361046">
      <w:pPr>
        <w:pStyle w:val="Style2"/>
        <w:widowControl/>
        <w:spacing w:before="72" w:line="322" w:lineRule="exact"/>
        <w:ind w:left="211" w:firstLine="706"/>
        <w:rPr>
          <w:rStyle w:val="FontStyle24"/>
        </w:rPr>
      </w:pPr>
      <w:r>
        <w:rPr>
          <w:rStyle w:val="FontStyle24"/>
        </w:rPr>
        <w:t xml:space="preserve">В соответствии с Федеральным законом «Об электроэнергетике» тарифы для населения устанавливаются в рамках предельных уровней тарифов, устанавливаемых для субъектов Российской Федерации ФСТ </w:t>
      </w:r>
      <w:r>
        <w:rPr>
          <w:rStyle w:val="FontStyle24"/>
        </w:rPr>
        <w:lastRenderedPageBreak/>
        <w:t>России. Приказом ФСТ России от 06 октября 2011 года № 240-э/5 для населения и потребителей, приравненных к населению. Забайкальского края с календарной разбивкой установлены следующие предельные уровни тарифов:</w:t>
      </w:r>
    </w:p>
    <w:p w:rsidR="00A00532" w:rsidRDefault="00A00532" w:rsidP="00361046">
      <w:pPr>
        <w:pStyle w:val="Style2"/>
        <w:widowControl/>
        <w:spacing w:before="72" w:line="322" w:lineRule="exact"/>
        <w:ind w:left="211" w:firstLine="706"/>
        <w:rPr>
          <w:rStyle w:val="FontStyle24"/>
        </w:rPr>
      </w:pPr>
    </w:p>
    <w:tbl>
      <w:tblPr>
        <w:tblW w:w="9412" w:type="dxa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294"/>
        <w:gridCol w:w="2400"/>
        <w:gridCol w:w="2366"/>
        <w:gridCol w:w="2352"/>
      </w:tblGrid>
      <w:tr w:rsidR="00A00532" w:rsidRPr="006647C1" w:rsidTr="00A00532">
        <w:tc>
          <w:tcPr>
            <w:tcW w:w="4694" w:type="dxa"/>
            <w:gridSpan w:val="2"/>
          </w:tcPr>
          <w:p w:rsidR="00A00532" w:rsidRPr="006647C1" w:rsidRDefault="00A00532" w:rsidP="00B22E61">
            <w:pPr>
              <w:pStyle w:val="Style4"/>
              <w:widowControl/>
              <w:spacing w:line="240" w:lineRule="auto"/>
              <w:ind w:left="1349"/>
              <w:jc w:val="left"/>
              <w:rPr>
                <w:rStyle w:val="FontStyle26"/>
              </w:rPr>
            </w:pPr>
            <w:r w:rsidRPr="006647C1">
              <w:rPr>
                <w:rStyle w:val="FontStyle26"/>
              </w:rPr>
              <w:t>с 01.01.2012 года</w:t>
            </w:r>
          </w:p>
        </w:tc>
        <w:tc>
          <w:tcPr>
            <w:tcW w:w="4718" w:type="dxa"/>
            <w:gridSpan w:val="2"/>
          </w:tcPr>
          <w:p w:rsidR="00A00532" w:rsidRPr="006647C1" w:rsidRDefault="00A00532" w:rsidP="00B22E61">
            <w:pPr>
              <w:pStyle w:val="Style4"/>
              <w:widowControl/>
              <w:spacing w:line="240" w:lineRule="auto"/>
              <w:ind w:left="1358"/>
              <w:jc w:val="left"/>
              <w:rPr>
                <w:rStyle w:val="FontStyle26"/>
              </w:rPr>
            </w:pPr>
            <w:r w:rsidRPr="006647C1">
              <w:rPr>
                <w:rStyle w:val="FontStyle26"/>
              </w:rPr>
              <w:t>с 01.07.2012 года</w:t>
            </w:r>
          </w:p>
        </w:tc>
      </w:tr>
      <w:tr w:rsidR="00A00532" w:rsidRPr="006647C1" w:rsidTr="00A00532">
        <w:tc>
          <w:tcPr>
            <w:tcW w:w="2294" w:type="dxa"/>
          </w:tcPr>
          <w:p w:rsidR="00A00532" w:rsidRPr="006647C1" w:rsidRDefault="00A00532" w:rsidP="00B22E61">
            <w:pPr>
              <w:pStyle w:val="Style4"/>
              <w:widowControl/>
              <w:spacing w:line="274" w:lineRule="exact"/>
              <w:rPr>
                <w:rStyle w:val="FontStyle26"/>
              </w:rPr>
            </w:pPr>
            <w:r w:rsidRPr="006647C1">
              <w:rPr>
                <w:rStyle w:val="FontStyle26"/>
              </w:rPr>
              <w:t>Минимальный уровень тарифа</w:t>
            </w:r>
            <w:proofErr w:type="gramStart"/>
            <w:r w:rsidRPr="006647C1">
              <w:rPr>
                <w:rStyle w:val="FontStyle26"/>
              </w:rPr>
              <w:t>.</w:t>
            </w:r>
            <w:proofErr w:type="gramEnd"/>
            <w:r w:rsidRPr="006647C1">
              <w:rPr>
                <w:rStyle w:val="FontStyle26"/>
              </w:rPr>
              <w:t xml:space="preserve"> </w:t>
            </w:r>
            <w:proofErr w:type="gramStart"/>
            <w:r w:rsidRPr="006647C1">
              <w:rPr>
                <w:rStyle w:val="FontStyle26"/>
              </w:rPr>
              <w:t>к</w:t>
            </w:r>
            <w:proofErr w:type="gramEnd"/>
            <w:r w:rsidRPr="006647C1">
              <w:rPr>
                <w:rStyle w:val="FontStyle26"/>
              </w:rPr>
              <w:t>оп./кВтч (с НДС)</w:t>
            </w:r>
          </w:p>
        </w:tc>
        <w:tc>
          <w:tcPr>
            <w:tcW w:w="2400" w:type="dxa"/>
          </w:tcPr>
          <w:p w:rsidR="00A00532" w:rsidRPr="006647C1" w:rsidRDefault="00A00532" w:rsidP="00B22E61">
            <w:pPr>
              <w:pStyle w:val="Style4"/>
              <w:widowControl/>
              <w:spacing w:line="274" w:lineRule="exact"/>
              <w:rPr>
                <w:rStyle w:val="FontStyle26"/>
              </w:rPr>
            </w:pPr>
            <w:r w:rsidRPr="006647C1">
              <w:rPr>
                <w:rStyle w:val="FontStyle26"/>
              </w:rPr>
              <w:t>Максимальный уровень тарифа</w:t>
            </w:r>
            <w:proofErr w:type="gramStart"/>
            <w:r w:rsidRPr="006647C1">
              <w:rPr>
                <w:rStyle w:val="FontStyle26"/>
              </w:rPr>
              <w:t>.</w:t>
            </w:r>
            <w:proofErr w:type="gramEnd"/>
            <w:r w:rsidRPr="006647C1">
              <w:rPr>
                <w:rStyle w:val="FontStyle26"/>
              </w:rPr>
              <w:t xml:space="preserve"> </w:t>
            </w:r>
            <w:proofErr w:type="gramStart"/>
            <w:r w:rsidRPr="006647C1">
              <w:rPr>
                <w:rStyle w:val="FontStyle26"/>
              </w:rPr>
              <w:t>к</w:t>
            </w:r>
            <w:proofErr w:type="gramEnd"/>
            <w:r w:rsidRPr="006647C1">
              <w:rPr>
                <w:rStyle w:val="FontStyle26"/>
              </w:rPr>
              <w:t>оп./кВтч (с НДС)</w:t>
            </w:r>
          </w:p>
        </w:tc>
        <w:tc>
          <w:tcPr>
            <w:tcW w:w="2366" w:type="dxa"/>
          </w:tcPr>
          <w:p w:rsidR="00A00532" w:rsidRPr="006647C1" w:rsidRDefault="00A00532" w:rsidP="00B22E61">
            <w:pPr>
              <w:pStyle w:val="Style4"/>
              <w:widowControl/>
              <w:rPr>
                <w:rStyle w:val="FontStyle26"/>
              </w:rPr>
            </w:pPr>
            <w:r>
              <w:rPr>
                <w:rStyle w:val="FontStyle26"/>
              </w:rPr>
              <w:t>Минимальный у</w:t>
            </w:r>
            <w:r w:rsidRPr="006647C1">
              <w:rPr>
                <w:rStyle w:val="FontStyle26"/>
              </w:rPr>
              <w:t>ровень тарифа</w:t>
            </w:r>
            <w:proofErr w:type="gramStart"/>
            <w:r w:rsidRPr="006647C1">
              <w:rPr>
                <w:rStyle w:val="FontStyle26"/>
              </w:rPr>
              <w:t>.</w:t>
            </w:r>
            <w:proofErr w:type="gramEnd"/>
            <w:r w:rsidRPr="006647C1">
              <w:rPr>
                <w:rStyle w:val="FontStyle26"/>
              </w:rPr>
              <w:t xml:space="preserve"> </w:t>
            </w:r>
            <w:proofErr w:type="gramStart"/>
            <w:r w:rsidRPr="006647C1">
              <w:rPr>
                <w:rStyle w:val="FontStyle26"/>
              </w:rPr>
              <w:t>к</w:t>
            </w:r>
            <w:proofErr w:type="gramEnd"/>
            <w:r w:rsidRPr="006647C1">
              <w:rPr>
                <w:rStyle w:val="FontStyle26"/>
              </w:rPr>
              <w:t>оп./кВтч (с НДС)</w:t>
            </w:r>
          </w:p>
        </w:tc>
        <w:tc>
          <w:tcPr>
            <w:tcW w:w="2352" w:type="dxa"/>
          </w:tcPr>
          <w:p w:rsidR="00A00532" w:rsidRPr="006647C1" w:rsidRDefault="00A00532" w:rsidP="00B22E61">
            <w:pPr>
              <w:pStyle w:val="Style4"/>
              <w:widowControl/>
              <w:rPr>
                <w:rStyle w:val="FontStyle26"/>
              </w:rPr>
            </w:pPr>
            <w:r w:rsidRPr="006647C1">
              <w:rPr>
                <w:rStyle w:val="FontStyle26"/>
              </w:rPr>
              <w:t>Максимальный уровень тарифа</w:t>
            </w:r>
            <w:proofErr w:type="gramStart"/>
            <w:r w:rsidRPr="006647C1">
              <w:rPr>
                <w:rStyle w:val="FontStyle26"/>
              </w:rPr>
              <w:t>.</w:t>
            </w:r>
            <w:proofErr w:type="gramEnd"/>
            <w:r w:rsidRPr="006647C1">
              <w:rPr>
                <w:rStyle w:val="FontStyle26"/>
              </w:rPr>
              <w:t xml:space="preserve"> </w:t>
            </w:r>
            <w:proofErr w:type="gramStart"/>
            <w:r w:rsidRPr="006647C1">
              <w:rPr>
                <w:rStyle w:val="FontStyle26"/>
              </w:rPr>
              <w:t>к</w:t>
            </w:r>
            <w:proofErr w:type="gramEnd"/>
            <w:r w:rsidRPr="006647C1">
              <w:rPr>
                <w:rStyle w:val="FontStyle26"/>
              </w:rPr>
              <w:t>оп./кВтч (с НДС)</w:t>
            </w:r>
          </w:p>
        </w:tc>
      </w:tr>
      <w:tr w:rsidR="00A00532" w:rsidRPr="006647C1" w:rsidTr="00A00532">
        <w:tc>
          <w:tcPr>
            <w:tcW w:w="2294" w:type="dxa"/>
          </w:tcPr>
          <w:p w:rsidR="00A00532" w:rsidRPr="006647C1" w:rsidRDefault="00A00532" w:rsidP="00B22E61">
            <w:pPr>
              <w:pStyle w:val="Style4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191.0</w:t>
            </w:r>
          </w:p>
        </w:tc>
        <w:tc>
          <w:tcPr>
            <w:tcW w:w="2400" w:type="dxa"/>
          </w:tcPr>
          <w:p w:rsidR="00A00532" w:rsidRPr="006647C1" w:rsidRDefault="00A00532" w:rsidP="00B22E61">
            <w:pPr>
              <w:pStyle w:val="Style4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192.0</w:t>
            </w:r>
          </w:p>
        </w:tc>
        <w:tc>
          <w:tcPr>
            <w:tcW w:w="2366" w:type="dxa"/>
          </w:tcPr>
          <w:p w:rsidR="00A00532" w:rsidRPr="006647C1" w:rsidRDefault="00A00532" w:rsidP="00B22E61">
            <w:pPr>
              <w:pStyle w:val="Style4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202.0</w:t>
            </w:r>
          </w:p>
        </w:tc>
        <w:tc>
          <w:tcPr>
            <w:tcW w:w="2352" w:type="dxa"/>
          </w:tcPr>
          <w:p w:rsidR="00A00532" w:rsidRPr="006647C1" w:rsidRDefault="00A00532" w:rsidP="00B22E61">
            <w:pPr>
              <w:pStyle w:val="Style4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204.0</w:t>
            </w:r>
          </w:p>
        </w:tc>
      </w:tr>
    </w:tbl>
    <w:p w:rsidR="00A00532" w:rsidRDefault="00A00532" w:rsidP="00A00532">
      <w:pPr>
        <w:pStyle w:val="Style2"/>
        <w:widowControl/>
        <w:spacing w:before="67" w:line="322" w:lineRule="exact"/>
        <w:ind w:firstLine="701"/>
        <w:rPr>
          <w:rStyle w:val="FontStyle24"/>
        </w:rPr>
      </w:pPr>
      <w:r>
        <w:rPr>
          <w:rStyle w:val="FontStyle24"/>
        </w:rPr>
        <w:t>В соответствии с постановлением Правительства РФ от 07.12.1998 гола № 1444 тарифы для населения, проживающего в сельской местности, устанавливаются с понижающим коэффициентом 0,7. Статус населенного пункта определяется по Общероссийскому классификатору объектов административно-территориального деления (ОКАТО), утверждаемому постановлениями Госстандарта Российской Федерации.</w:t>
      </w:r>
    </w:p>
    <w:p w:rsidR="00A00532" w:rsidRDefault="00A00532" w:rsidP="00A00532">
      <w:pPr>
        <w:pStyle w:val="Style2"/>
        <w:widowControl/>
        <w:spacing w:line="322" w:lineRule="exact"/>
        <w:ind w:firstLine="701"/>
        <w:rPr>
          <w:rStyle w:val="FontStyle24"/>
        </w:rPr>
      </w:pPr>
      <w:r>
        <w:rPr>
          <w:rStyle w:val="FontStyle24"/>
        </w:rPr>
        <w:t>В соответствии с Федеральным законом «Об электроэнергетике» тарифы для населения могут устанавливаться дифференцированно в пределах социальной нормы потребления и сверх социальной нормы потребления. С целью социальной защиты населения РСТ Забайкальского края рассчитала для населения и потребителей, приравненных к населению, тарифы на электрическую энергию, дифференцированно по объему потребления. Социальная норма потребления электрической энергии в количестве 65 кВтч на одного человека в месяц принята согласно постановлению Законодательного Собрания Забайкальского края от 11.02.2009 года № 35 «О потребительской корзине в Забайкальском крае». Тарифы на электрическую энергию, потребляемую в пределах социальной нормы потребления, устанавливаются в рамках предельных уровней, установленных ФСТ России для Забайкальского края.</w:t>
      </w:r>
    </w:p>
    <w:p w:rsidR="00A00532" w:rsidRDefault="00A00532" w:rsidP="00A00532">
      <w:pPr>
        <w:pStyle w:val="Style2"/>
        <w:widowControl/>
        <w:spacing w:line="322" w:lineRule="exact"/>
        <w:rPr>
          <w:rStyle w:val="FontStyle24"/>
        </w:rPr>
      </w:pPr>
      <w:proofErr w:type="gramStart"/>
      <w:r>
        <w:rPr>
          <w:rStyle w:val="FontStyle24"/>
        </w:rPr>
        <w:t>Тарифы) для поставки электрической энергии населению и приравненным к нему категориям потребителей рассчитаны в 2 вариантах:</w:t>
      </w:r>
      <w:proofErr w:type="gramEnd"/>
    </w:p>
    <w:p w:rsidR="00A00532" w:rsidRDefault="00A00532" w:rsidP="00A00532">
      <w:pPr>
        <w:pStyle w:val="Style2"/>
        <w:widowControl/>
        <w:spacing w:line="322" w:lineRule="exact"/>
        <w:ind w:firstLine="672"/>
        <w:rPr>
          <w:rStyle w:val="FontStyle24"/>
        </w:rPr>
      </w:pPr>
      <w:proofErr w:type="spellStart"/>
      <w:r>
        <w:rPr>
          <w:rStyle w:val="FontStyle24"/>
        </w:rPr>
        <w:t>одноставочный</w:t>
      </w:r>
      <w:proofErr w:type="spellEnd"/>
      <w:r>
        <w:rPr>
          <w:rStyle w:val="FontStyle24"/>
        </w:rPr>
        <w:t xml:space="preserve"> тариф, включающий в себя полную стоимость поставки 1 киловатт-часа электрической энергии с учетом стоимости мощности:</w:t>
      </w:r>
    </w:p>
    <w:p w:rsidR="00A00532" w:rsidRDefault="00A00532" w:rsidP="00A00532">
      <w:pPr>
        <w:pStyle w:val="Style2"/>
        <w:widowControl/>
        <w:spacing w:line="322" w:lineRule="exact"/>
        <w:ind w:firstLine="701"/>
        <w:rPr>
          <w:rStyle w:val="FontStyle24"/>
        </w:rPr>
      </w:pPr>
      <w:proofErr w:type="spellStart"/>
      <w:r>
        <w:rPr>
          <w:rStyle w:val="FontStyle24"/>
        </w:rPr>
        <w:t>одноставочный</w:t>
      </w:r>
      <w:proofErr w:type="spellEnd"/>
      <w:r>
        <w:rPr>
          <w:rStyle w:val="FontStyle24"/>
        </w:rPr>
        <w:t>, дифференцированный по 2 и по 3 зонам суток тариф, включающий в себя полную стоимость поставки 1 киловатт-часа электрической энергии.</w:t>
      </w:r>
    </w:p>
    <w:p w:rsidR="00A00532" w:rsidRDefault="00A00532" w:rsidP="00A00532">
      <w:pPr>
        <w:pStyle w:val="Style2"/>
        <w:widowControl/>
        <w:spacing w:line="322" w:lineRule="exact"/>
        <w:ind w:firstLine="710"/>
        <w:rPr>
          <w:rStyle w:val="FontStyle24"/>
        </w:rPr>
      </w:pPr>
      <w:r>
        <w:rPr>
          <w:rStyle w:val="FontStyle24"/>
        </w:rPr>
        <w:t>Интервалы тарифных зон суток (по месяцам календарного года) утверждаются Федеральной службой по тарифам.</w:t>
      </w:r>
    </w:p>
    <w:p w:rsidR="00A00532" w:rsidRDefault="00A00532" w:rsidP="00A00532">
      <w:pPr>
        <w:pStyle w:val="Style2"/>
        <w:widowControl/>
        <w:spacing w:line="322" w:lineRule="exact"/>
        <w:ind w:firstLine="686"/>
        <w:rPr>
          <w:rStyle w:val="FontStyle24"/>
        </w:rPr>
      </w:pPr>
      <w:r>
        <w:rPr>
          <w:rStyle w:val="FontStyle24"/>
        </w:rPr>
        <w:t>Плановая структура потребления электрической энергии в 2012 году населением и потребителями, приравненными к населению, принята в соответствии с данными, представленными гарантирующим поставщиком ОАО «</w:t>
      </w:r>
      <w:proofErr w:type="spellStart"/>
      <w:r>
        <w:rPr>
          <w:rStyle w:val="FontStyle24"/>
        </w:rPr>
        <w:t>Читаэнергосбыт</w:t>
      </w:r>
      <w:proofErr w:type="spellEnd"/>
      <w:r>
        <w:rPr>
          <w:rStyle w:val="FontStyle24"/>
        </w:rPr>
        <w:t>». Плановая структура потребления электрической энергии приведена в приложении № 1.</w:t>
      </w:r>
    </w:p>
    <w:p w:rsidR="00A00532" w:rsidRDefault="00A00532" w:rsidP="00A00532">
      <w:pPr>
        <w:pStyle w:val="Style2"/>
        <w:widowControl/>
        <w:spacing w:line="336" w:lineRule="exact"/>
        <w:rPr>
          <w:rStyle w:val="FontStyle24"/>
        </w:rPr>
      </w:pPr>
      <w:r>
        <w:rPr>
          <w:rStyle w:val="FontStyle24"/>
        </w:rPr>
        <w:lastRenderedPageBreak/>
        <w:t>На основании произведенных расчетов предлагается утвердить с календарной разбивкой следующие тарифы на 2012 год для населения Забайкальского края:</w:t>
      </w:r>
    </w:p>
    <w:tbl>
      <w:tblPr>
        <w:tblW w:w="9682" w:type="dxa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28"/>
        <w:gridCol w:w="3989"/>
        <w:gridCol w:w="1709"/>
        <w:gridCol w:w="1426"/>
        <w:gridCol w:w="1430"/>
      </w:tblGrid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№ </w:t>
            </w:r>
            <w:proofErr w:type="spellStart"/>
            <w:proofErr w:type="gramStart"/>
            <w:r w:rsidRPr="006647C1">
              <w:rPr>
                <w:rStyle w:val="FontStyle27"/>
              </w:rPr>
              <w:t>п</w:t>
            </w:r>
            <w:proofErr w:type="spellEnd"/>
            <w:proofErr w:type="gramEnd"/>
            <w:r w:rsidRPr="006647C1">
              <w:rPr>
                <w:rStyle w:val="FontStyle27"/>
              </w:rPr>
              <w:t>/</w:t>
            </w:r>
            <w:proofErr w:type="spellStart"/>
            <w:r w:rsidRPr="006647C1">
              <w:rPr>
                <w:rStyle w:val="FontStyle27"/>
              </w:rPr>
              <w:t>п</w:t>
            </w:r>
            <w:proofErr w:type="spellEnd"/>
          </w:p>
        </w:tc>
        <w:tc>
          <w:tcPr>
            <w:tcW w:w="3989" w:type="dxa"/>
          </w:tcPr>
          <w:p w:rsidR="001975A4" w:rsidRPr="006647C1" w:rsidRDefault="001975A4" w:rsidP="00B22E61">
            <w:pPr>
              <w:pStyle w:val="Style13"/>
              <w:widowControl/>
              <w:jc w:val="left"/>
              <w:rPr>
                <w:rStyle w:val="FontStyle31"/>
              </w:rPr>
            </w:pPr>
            <w:r w:rsidRPr="006647C1">
              <w:rPr>
                <w:rStyle w:val="FontStyle27"/>
              </w:rPr>
              <w:t xml:space="preserve">Показатель (группы потребителей с разбивкой по ставкам и дифференциацией по зонам </w:t>
            </w:r>
            <w:r w:rsidRPr="006647C1">
              <w:rPr>
                <w:rStyle w:val="FontStyle31"/>
              </w:rPr>
              <w:t>суток)</w:t>
            </w:r>
          </w:p>
        </w:tc>
        <w:tc>
          <w:tcPr>
            <w:tcW w:w="1709" w:type="dxa"/>
          </w:tcPr>
          <w:p w:rsidR="001975A4" w:rsidRPr="006647C1" w:rsidRDefault="001975A4" w:rsidP="00B22E61">
            <w:pPr>
              <w:pStyle w:val="Style13"/>
              <w:widowControl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>Единица измерения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3"/>
              <w:widowControl/>
              <w:rPr>
                <w:rStyle w:val="FontStyle27"/>
              </w:rPr>
            </w:pPr>
            <w:r w:rsidRPr="006647C1">
              <w:rPr>
                <w:rStyle w:val="FontStyle27"/>
              </w:rPr>
              <w:t>Цена (тариф) с 01.01.2012</w:t>
            </w:r>
          </w:p>
        </w:tc>
        <w:tc>
          <w:tcPr>
            <w:tcW w:w="1430" w:type="dxa"/>
          </w:tcPr>
          <w:p w:rsidR="001975A4" w:rsidRPr="006647C1" w:rsidRDefault="001975A4" w:rsidP="00B22E61">
            <w:pPr>
              <w:pStyle w:val="Style13"/>
              <w:widowControl/>
              <w:rPr>
                <w:rStyle w:val="FontStyle27"/>
              </w:rPr>
            </w:pPr>
            <w:r w:rsidRPr="006647C1">
              <w:rPr>
                <w:rStyle w:val="FontStyle27"/>
              </w:rPr>
              <w:t>Цена (тариф) с 01.07.2012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</w:t>
            </w:r>
          </w:p>
        </w:tc>
        <w:tc>
          <w:tcPr>
            <w:tcW w:w="398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1853"/>
              <w:rPr>
                <w:rStyle w:val="FontStyle26"/>
              </w:rPr>
            </w:pPr>
            <w:r w:rsidRPr="006647C1">
              <w:rPr>
                <w:rStyle w:val="FontStyle26"/>
              </w:rPr>
              <w:t>2</w:t>
            </w:r>
          </w:p>
        </w:tc>
        <w:tc>
          <w:tcPr>
            <w:tcW w:w="1709" w:type="dxa"/>
          </w:tcPr>
          <w:p w:rsidR="001975A4" w:rsidRPr="006647C1" w:rsidRDefault="001975A4" w:rsidP="00B22E61">
            <w:pPr>
              <w:pStyle w:val="Style17"/>
              <w:widowControl/>
            </w:pP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4</w:t>
            </w:r>
          </w:p>
        </w:tc>
        <w:tc>
          <w:tcPr>
            <w:tcW w:w="1430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5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>1</w:t>
            </w:r>
          </w:p>
        </w:tc>
        <w:tc>
          <w:tcPr>
            <w:tcW w:w="8554" w:type="dxa"/>
            <w:gridSpan w:val="4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>Население (тарифы указываются с учетом НДС)</w:t>
            </w:r>
          </w:p>
        </w:tc>
      </w:tr>
      <w:tr w:rsidR="001975A4" w:rsidRPr="006647C1" w:rsidTr="001975A4">
        <w:tc>
          <w:tcPr>
            <w:tcW w:w="9682" w:type="dxa"/>
            <w:gridSpan w:val="5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ind w:left="298"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1.1.      Население, за исключением </w:t>
            </w:r>
            <w:proofErr w:type="gramStart"/>
            <w:r w:rsidRPr="006647C1">
              <w:rPr>
                <w:rStyle w:val="FontStyle27"/>
              </w:rPr>
              <w:t>указанного</w:t>
            </w:r>
            <w:proofErr w:type="gramEnd"/>
            <w:r w:rsidRPr="006647C1">
              <w:rPr>
                <w:rStyle w:val="FontStyle27"/>
              </w:rPr>
              <w:t xml:space="preserve"> в пункте 1.2.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1.1.1.</w:t>
            </w:r>
          </w:p>
        </w:tc>
        <w:tc>
          <w:tcPr>
            <w:tcW w:w="8554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ind w:left="254"/>
              <w:rPr>
                <w:rStyle w:val="FontStyle28"/>
              </w:rPr>
            </w:pPr>
            <w:proofErr w:type="spellStart"/>
            <w:r w:rsidRPr="006647C1">
              <w:rPr>
                <w:rStyle w:val="FontStyle28"/>
              </w:rPr>
              <w:t>Одноставочный</w:t>
            </w:r>
            <w:proofErr w:type="spellEnd"/>
            <w:r w:rsidRPr="006647C1">
              <w:rPr>
                <w:rStyle w:val="FontStyle28"/>
              </w:rPr>
              <w:t xml:space="preserve"> тариф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1.1.1.1.</w:t>
            </w:r>
          </w:p>
        </w:tc>
        <w:tc>
          <w:tcPr>
            <w:tcW w:w="398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4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70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1.92</w:t>
            </w:r>
          </w:p>
        </w:tc>
        <w:tc>
          <w:tcPr>
            <w:tcW w:w="1430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2,04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1.1.1.2.</w:t>
            </w:r>
          </w:p>
        </w:tc>
        <w:tc>
          <w:tcPr>
            <w:tcW w:w="398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70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3.19</w:t>
            </w:r>
          </w:p>
        </w:tc>
        <w:tc>
          <w:tcPr>
            <w:tcW w:w="1430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3.38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>1.2.</w:t>
            </w:r>
          </w:p>
        </w:tc>
        <w:tc>
          <w:tcPr>
            <w:tcW w:w="8554" w:type="dxa"/>
            <w:gridSpan w:val="4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>Население, проживающее в сельских населенных пунктах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1.2.1.</w:t>
            </w:r>
          </w:p>
        </w:tc>
        <w:tc>
          <w:tcPr>
            <w:tcW w:w="8554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ind w:left="254"/>
              <w:rPr>
                <w:rStyle w:val="FontStyle28"/>
              </w:rPr>
            </w:pPr>
            <w:proofErr w:type="spellStart"/>
            <w:r w:rsidRPr="006647C1">
              <w:rPr>
                <w:rStyle w:val="FontStyle28"/>
              </w:rPr>
              <w:t>Одноставочный</w:t>
            </w:r>
            <w:proofErr w:type="spellEnd"/>
            <w:r w:rsidRPr="006647C1">
              <w:rPr>
                <w:rStyle w:val="FontStyle28"/>
              </w:rPr>
              <w:t xml:space="preserve"> тариф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1.2.1.1.</w:t>
            </w:r>
          </w:p>
        </w:tc>
        <w:tc>
          <w:tcPr>
            <w:tcW w:w="398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9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70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1.34</w:t>
            </w:r>
          </w:p>
        </w:tc>
        <w:tc>
          <w:tcPr>
            <w:tcW w:w="1430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1.42</w:t>
            </w:r>
          </w:p>
        </w:tc>
      </w:tr>
      <w:tr w:rsidR="001975A4" w:rsidRPr="006647C1" w:rsidTr="001975A4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1.2.1.2.</w:t>
            </w:r>
          </w:p>
        </w:tc>
        <w:tc>
          <w:tcPr>
            <w:tcW w:w="398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70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2 23</w:t>
            </w:r>
          </w:p>
        </w:tc>
        <w:tc>
          <w:tcPr>
            <w:tcW w:w="1430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2.36</w:t>
            </w:r>
          </w:p>
        </w:tc>
      </w:tr>
    </w:tbl>
    <w:p w:rsidR="001975A4" w:rsidRDefault="001975A4" w:rsidP="001975A4">
      <w:pPr>
        <w:pStyle w:val="Style2"/>
        <w:widowControl/>
        <w:spacing w:before="58" w:line="322" w:lineRule="exact"/>
        <w:ind w:firstLine="696"/>
        <w:jc w:val="left"/>
        <w:rPr>
          <w:rStyle w:val="FontStyle24"/>
        </w:rPr>
      </w:pPr>
    </w:p>
    <w:p w:rsidR="001975A4" w:rsidRDefault="001975A4" w:rsidP="001975A4">
      <w:pPr>
        <w:pStyle w:val="Style2"/>
        <w:widowControl/>
        <w:spacing w:before="58" w:line="322" w:lineRule="exact"/>
        <w:ind w:firstLine="696"/>
        <w:jc w:val="left"/>
        <w:rPr>
          <w:rStyle w:val="FontStyle24"/>
        </w:rPr>
      </w:pPr>
      <w:r>
        <w:rPr>
          <w:rStyle w:val="FontStyle24"/>
        </w:rPr>
        <w:t>К потребителям, приравненным к населению, относятся потребители в соответствии с приказом ФСТ России от 3 1.12.2010 года № 655-э.</w:t>
      </w:r>
    </w:p>
    <w:p w:rsidR="001975A4" w:rsidRDefault="001975A4" w:rsidP="001975A4">
      <w:pPr>
        <w:pStyle w:val="Style2"/>
        <w:widowControl/>
        <w:spacing w:line="240" w:lineRule="exact"/>
        <w:ind w:firstLine="696"/>
        <w:rPr>
          <w:sz w:val="20"/>
          <w:szCs w:val="20"/>
        </w:rPr>
      </w:pPr>
    </w:p>
    <w:p w:rsidR="001975A4" w:rsidRDefault="001975A4" w:rsidP="001975A4">
      <w:pPr>
        <w:pStyle w:val="Style2"/>
        <w:widowControl/>
        <w:spacing w:before="77" w:line="326" w:lineRule="exact"/>
        <w:ind w:firstLine="696"/>
        <w:rPr>
          <w:rStyle w:val="FontStyle24"/>
        </w:rPr>
      </w:pPr>
      <w:r>
        <w:rPr>
          <w:rStyle w:val="FontStyle24"/>
        </w:rPr>
        <w:t>На основании произведенных расчетов предлагается утвердить с календарной разбивкой следующие тарифы на 2012 год для населения и потребителей, приравненных к населению. Забайкальского края:</w:t>
      </w:r>
    </w:p>
    <w:p w:rsidR="001975A4" w:rsidRDefault="001975A4" w:rsidP="001975A4">
      <w:pPr>
        <w:pStyle w:val="Style2"/>
        <w:widowControl/>
        <w:spacing w:before="77" w:line="326" w:lineRule="exact"/>
        <w:ind w:firstLine="696"/>
        <w:rPr>
          <w:rStyle w:val="FontStyle24"/>
        </w:rPr>
      </w:pPr>
    </w:p>
    <w:tbl>
      <w:tblPr>
        <w:tblW w:w="0" w:type="auto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28"/>
        <w:gridCol w:w="4402"/>
        <w:gridCol w:w="1392"/>
        <w:gridCol w:w="1387"/>
        <w:gridCol w:w="1382"/>
      </w:tblGrid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№ </w:t>
            </w:r>
            <w:proofErr w:type="spellStart"/>
            <w:proofErr w:type="gramStart"/>
            <w:r w:rsidRPr="006647C1">
              <w:rPr>
                <w:rStyle w:val="FontStyle27"/>
              </w:rPr>
              <w:t>п</w:t>
            </w:r>
            <w:proofErr w:type="spellEnd"/>
            <w:proofErr w:type="gramEnd"/>
            <w:r w:rsidRPr="006647C1">
              <w:rPr>
                <w:rStyle w:val="FontStyle27"/>
              </w:rPr>
              <w:t>/</w:t>
            </w:r>
            <w:proofErr w:type="spellStart"/>
            <w:r w:rsidRPr="006647C1">
              <w:rPr>
                <w:rStyle w:val="FontStyle27"/>
              </w:rPr>
              <w:t>п</w:t>
            </w:r>
            <w:proofErr w:type="spellEnd"/>
          </w:p>
        </w:tc>
        <w:tc>
          <w:tcPr>
            <w:tcW w:w="4402" w:type="dxa"/>
          </w:tcPr>
          <w:p w:rsidR="001975A4" w:rsidRPr="006647C1" w:rsidRDefault="001975A4" w:rsidP="000A7954">
            <w:pPr>
              <w:pStyle w:val="Style13"/>
              <w:widowControl/>
              <w:spacing w:line="274" w:lineRule="exact"/>
              <w:rPr>
                <w:rStyle w:val="FontStyle27"/>
              </w:rPr>
            </w:pPr>
            <w:proofErr w:type="gramStart"/>
            <w:r w:rsidRPr="006647C1">
              <w:rPr>
                <w:rStyle w:val="FontStyle27"/>
              </w:rPr>
              <w:t>Показатель (группы потребителей с</w:t>
            </w:r>
            <w:proofErr w:type="gramEnd"/>
          </w:p>
          <w:p w:rsidR="001975A4" w:rsidRPr="006647C1" w:rsidRDefault="001975A4" w:rsidP="000A7954">
            <w:pPr>
              <w:pStyle w:val="Style13"/>
              <w:widowControl/>
              <w:spacing w:line="274" w:lineRule="exact"/>
              <w:rPr>
                <w:rStyle w:val="FontStyle27"/>
              </w:rPr>
            </w:pPr>
            <w:r w:rsidRPr="006647C1">
              <w:rPr>
                <w:rStyle w:val="FontStyle27"/>
              </w:rPr>
              <w:t>разбивкой по ставкам и дифференциацией по зонам суток)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5"/>
              <w:widowControl/>
              <w:rPr>
                <w:rStyle w:val="FontStyle27"/>
              </w:rPr>
            </w:pPr>
            <w:r w:rsidRPr="006647C1">
              <w:rPr>
                <w:rStyle w:val="FontStyle27"/>
              </w:rPr>
              <w:t>Единица измерения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3"/>
              <w:widowControl/>
              <w:spacing w:line="274" w:lineRule="exact"/>
              <w:rPr>
                <w:rStyle w:val="FontStyle27"/>
              </w:rPr>
            </w:pPr>
            <w:r w:rsidRPr="006647C1">
              <w:rPr>
                <w:rStyle w:val="FontStyle27"/>
              </w:rPr>
              <w:t>Цена (тариф) с 01.01.2012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3"/>
              <w:widowControl/>
              <w:spacing w:line="274" w:lineRule="exact"/>
              <w:rPr>
                <w:rStyle w:val="FontStyle27"/>
              </w:rPr>
            </w:pPr>
            <w:r w:rsidRPr="006647C1">
              <w:rPr>
                <w:rStyle w:val="FontStyle27"/>
              </w:rPr>
              <w:t>Цена (тариф) с 01.07.2012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7"/>
              <w:widowControl/>
            </w:pP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518"/>
              <w:rPr>
                <w:rStyle w:val="FontStyle26"/>
              </w:rPr>
            </w:pPr>
            <w:r w:rsidRPr="006647C1">
              <w:rPr>
                <w:rStyle w:val="FontStyle26"/>
              </w:rPr>
              <w:t>3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>4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7"/>
              <w:widowControl/>
            </w:pP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>1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3"/>
              <w:widowControl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>Потреб</w:t>
            </w:r>
            <w:r>
              <w:rPr>
                <w:rStyle w:val="FontStyle27"/>
              </w:rPr>
              <w:t>ители, приравненные к населению</w:t>
            </w:r>
            <w:proofErr w:type="gramStart"/>
            <w:r>
              <w:rPr>
                <w:rStyle w:val="FontStyle27"/>
                <w:vertAlign w:val="superscript"/>
              </w:rPr>
              <w:t>1</w:t>
            </w:r>
            <w:proofErr w:type="gramEnd"/>
            <w:r w:rsidRPr="006647C1">
              <w:rPr>
                <w:rStyle w:val="FontStyle27"/>
              </w:rPr>
              <w:t xml:space="preserve"> (тарифы </w:t>
            </w:r>
            <w:r>
              <w:rPr>
                <w:rStyle w:val="FontStyle27"/>
              </w:rPr>
              <w:t xml:space="preserve">указываются с учетом </w:t>
            </w:r>
            <w:r w:rsidRPr="006647C1">
              <w:rPr>
                <w:rStyle w:val="FontStyle27"/>
              </w:rPr>
              <w:t>НДС)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>1.1.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3"/>
              <w:widowControl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Потребители, приравненные к населению, за исключением </w:t>
            </w:r>
            <w:proofErr w:type="gramStart"/>
            <w:r w:rsidRPr="006647C1">
              <w:rPr>
                <w:rStyle w:val="FontStyle27"/>
              </w:rPr>
              <w:t>указанных</w:t>
            </w:r>
            <w:proofErr w:type="gramEnd"/>
            <w:r w:rsidRPr="006647C1">
              <w:rPr>
                <w:rStyle w:val="FontStyle27"/>
              </w:rPr>
              <w:t xml:space="preserve"> в пункте 1.2.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1.1.1.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 w:rsidRPr="006647C1">
              <w:rPr>
                <w:rStyle w:val="FontStyle28"/>
              </w:rPr>
              <w:t>Уровень напряжения ВН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1.1.1.1.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40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1.1.1.1.1.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85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1.42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1.50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1.1.1.1.2.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80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2.41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2.56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1.1.2.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 w:rsidRPr="006647C1">
              <w:rPr>
                <w:rStyle w:val="FontStyle28"/>
              </w:rPr>
              <w:t>Уровень напряжения СН-1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1.1.2.1.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45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1.1.2.1.1.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1.52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1.61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1.1.2.1.2.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85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2.55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2,70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1.1.3.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 w:rsidRPr="006647C1">
              <w:rPr>
                <w:rStyle w:val="FontStyle28"/>
              </w:rPr>
              <w:t>Уровень напряжения СН-2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1.1.3.1.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45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1.1.3.1.1.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1.58</w:t>
            </w:r>
          </w:p>
        </w:tc>
        <w:tc>
          <w:tcPr>
            <w:tcW w:w="1382" w:type="dxa"/>
          </w:tcPr>
          <w:p w:rsidR="001975A4" w:rsidRPr="006E40EE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  <w:i w:val="0"/>
              </w:rPr>
            </w:pPr>
            <w:r w:rsidRPr="006E40EE">
              <w:rPr>
                <w:rStyle w:val="FontStyle28"/>
                <w:i w:val="0"/>
              </w:rPr>
              <w:t>1.67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1.1.3.1.2.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2,67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2.83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8"/>
              </w:rPr>
              <w:t>1.1.4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>
              <w:rPr>
                <w:rStyle w:val="FontStyle28"/>
              </w:rPr>
              <w:t xml:space="preserve">Уровень напряжения </w:t>
            </w:r>
            <w:r w:rsidRPr="006647C1">
              <w:rPr>
                <w:rStyle w:val="FontStyle28"/>
              </w:rPr>
              <w:t>Н</w:t>
            </w:r>
            <w:r>
              <w:rPr>
                <w:rStyle w:val="FontStyle28"/>
              </w:rPr>
              <w:t>Н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1.1.4.1.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54"/>
              <w:rPr>
                <w:rStyle w:val="FontStyle26"/>
              </w:rPr>
            </w:pPr>
            <w:proofErr w:type="spellStart"/>
            <w:r>
              <w:rPr>
                <w:rStyle w:val="FontStyle26"/>
              </w:rPr>
              <w:t>Одноставочный</w:t>
            </w:r>
            <w:proofErr w:type="spellEnd"/>
            <w:r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1.1.4.1.1.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9"/>
              <w:rPr>
                <w:rStyle w:val="FontStyle26"/>
              </w:rPr>
            </w:pPr>
            <w:r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1.67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1.77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1.1.4.1.2.</w:t>
            </w:r>
          </w:p>
        </w:tc>
        <w:tc>
          <w:tcPr>
            <w:tcW w:w="440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9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39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 кВтч</w:t>
            </w:r>
          </w:p>
        </w:tc>
        <w:tc>
          <w:tcPr>
            <w:tcW w:w="1387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2.83</w:t>
            </w:r>
          </w:p>
        </w:tc>
        <w:tc>
          <w:tcPr>
            <w:tcW w:w="1382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3.00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>1.2.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3"/>
              <w:widowControl/>
              <w:spacing w:line="293" w:lineRule="exact"/>
              <w:jc w:val="left"/>
              <w:rPr>
                <w:rStyle w:val="FontStyle27"/>
              </w:rPr>
            </w:pPr>
            <w:r w:rsidRPr="006647C1">
              <w:rPr>
                <w:rStyle w:val="FontStyle27"/>
              </w:rPr>
              <w:t>Потребители, приравненные к населению, проживающие в сельских населенных пунктах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1.2.1.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 w:rsidRPr="006647C1">
              <w:rPr>
                <w:rStyle w:val="FontStyle28"/>
              </w:rPr>
              <w:t>Уровень напряжения ВН</w:t>
            </w:r>
          </w:p>
        </w:tc>
      </w:tr>
      <w:tr w:rsidR="001975A4" w:rsidRPr="006647C1" w:rsidTr="00B22E61">
        <w:tc>
          <w:tcPr>
            <w:tcW w:w="112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1.2.1.1.</w:t>
            </w:r>
          </w:p>
        </w:tc>
        <w:tc>
          <w:tcPr>
            <w:tcW w:w="8563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64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</w:tbl>
    <w:p w:rsidR="001975A4" w:rsidRDefault="001975A4" w:rsidP="001975A4">
      <w:pPr>
        <w:pStyle w:val="Style2"/>
        <w:widowControl/>
        <w:spacing w:before="77" w:line="326" w:lineRule="exact"/>
        <w:ind w:firstLine="696"/>
        <w:rPr>
          <w:rStyle w:val="FontStyle24"/>
        </w:rPr>
      </w:pPr>
    </w:p>
    <w:p w:rsidR="00470BE9" w:rsidRDefault="00470BE9"/>
    <w:p w:rsidR="001975A4" w:rsidRDefault="001975A4"/>
    <w:tbl>
      <w:tblPr>
        <w:tblW w:w="0" w:type="auto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18"/>
        <w:gridCol w:w="4339"/>
        <w:gridCol w:w="1474"/>
        <w:gridCol w:w="1358"/>
        <w:gridCol w:w="1426"/>
      </w:tblGrid>
      <w:tr w:rsidR="001975A4" w:rsidRPr="006647C1" w:rsidTr="00B22E61">
        <w:trPr>
          <w:trHeight w:val="844"/>
        </w:trPr>
        <w:tc>
          <w:tcPr>
            <w:tcW w:w="1118" w:type="dxa"/>
            <w:vAlign w:val="center"/>
          </w:tcPr>
          <w:p w:rsidR="001975A4" w:rsidRPr="006647C1" w:rsidRDefault="001975A4" w:rsidP="00B22E61">
            <w:pPr>
              <w:pStyle w:val="Style13"/>
              <w:widowControl/>
              <w:spacing w:line="240" w:lineRule="auto"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№ </w:t>
            </w:r>
            <w:proofErr w:type="spellStart"/>
            <w:proofErr w:type="gramStart"/>
            <w:r w:rsidRPr="006647C1">
              <w:rPr>
                <w:rStyle w:val="FontStyle27"/>
              </w:rPr>
              <w:t>п</w:t>
            </w:r>
            <w:proofErr w:type="spellEnd"/>
            <w:proofErr w:type="gramEnd"/>
            <w:r w:rsidRPr="006647C1">
              <w:rPr>
                <w:rStyle w:val="FontStyle27"/>
              </w:rPr>
              <w:t>/</w:t>
            </w:r>
            <w:proofErr w:type="spellStart"/>
            <w:r w:rsidRPr="006647C1">
              <w:rPr>
                <w:rStyle w:val="FontStyle27"/>
              </w:rPr>
              <w:t>п</w:t>
            </w:r>
            <w:proofErr w:type="spellEnd"/>
          </w:p>
        </w:tc>
        <w:tc>
          <w:tcPr>
            <w:tcW w:w="4339" w:type="dxa"/>
          </w:tcPr>
          <w:p w:rsidR="001975A4" w:rsidRPr="006647C1" w:rsidRDefault="001975A4" w:rsidP="00CA7C20">
            <w:pPr>
              <w:pStyle w:val="Style13"/>
              <w:widowControl/>
              <w:spacing w:line="283" w:lineRule="exact"/>
              <w:rPr>
                <w:rStyle w:val="FontStyle27"/>
              </w:rPr>
            </w:pPr>
            <w:proofErr w:type="gramStart"/>
            <w:r w:rsidRPr="006647C1">
              <w:rPr>
                <w:rStyle w:val="FontStyle27"/>
              </w:rPr>
              <w:t>Показатель (группы потребителей с разбивкой по ставкам и</w:t>
            </w:r>
            <w:proofErr w:type="gramEnd"/>
          </w:p>
          <w:p w:rsidR="001975A4" w:rsidRPr="006647C1" w:rsidRDefault="001975A4" w:rsidP="00CA7C20">
            <w:pPr>
              <w:pStyle w:val="Style13"/>
              <w:ind w:left="202"/>
              <w:rPr>
                <w:rStyle w:val="FontStyle27"/>
              </w:rPr>
            </w:pPr>
            <w:r w:rsidRPr="006647C1">
              <w:rPr>
                <w:rStyle w:val="FontStyle27"/>
              </w:rPr>
              <w:t>дифференциацией по зонам суток)</w:t>
            </w:r>
          </w:p>
        </w:tc>
        <w:tc>
          <w:tcPr>
            <w:tcW w:w="1474" w:type="dxa"/>
            <w:vAlign w:val="center"/>
          </w:tcPr>
          <w:p w:rsidR="001975A4" w:rsidRPr="006647C1" w:rsidRDefault="001975A4" w:rsidP="00B22E61">
            <w:pPr>
              <w:pStyle w:val="Style15"/>
              <w:widowControl/>
              <w:ind w:firstLine="91"/>
              <w:jc w:val="center"/>
              <w:rPr>
                <w:rStyle w:val="FontStyle27"/>
              </w:rPr>
            </w:pPr>
            <w:r w:rsidRPr="006647C1">
              <w:rPr>
                <w:rStyle w:val="FontStyle27"/>
              </w:rPr>
              <w:t>Единица измерения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3"/>
              <w:widowControl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Цена (тариф) </w:t>
            </w:r>
            <w:proofErr w:type="gramStart"/>
            <w:r w:rsidRPr="006647C1">
              <w:rPr>
                <w:rStyle w:val="FontStyle27"/>
              </w:rPr>
              <w:t>с</w:t>
            </w:r>
            <w:proofErr w:type="gramEnd"/>
          </w:p>
          <w:p w:rsidR="001975A4" w:rsidRPr="006647C1" w:rsidRDefault="001975A4" w:rsidP="00B22E61">
            <w:pPr>
              <w:pStyle w:val="Style13"/>
              <w:rPr>
                <w:rStyle w:val="FontStyle27"/>
              </w:rPr>
            </w:pPr>
            <w:r w:rsidRPr="006647C1">
              <w:rPr>
                <w:rStyle w:val="FontStyle27"/>
              </w:rPr>
              <w:t>01.01.2012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3"/>
              <w:widowControl/>
              <w:rPr>
                <w:rStyle w:val="FontStyle27"/>
              </w:rPr>
            </w:pPr>
            <w:r w:rsidRPr="006647C1">
              <w:rPr>
                <w:rStyle w:val="FontStyle27"/>
              </w:rPr>
              <w:t xml:space="preserve">Цена (тариф) </w:t>
            </w:r>
            <w:proofErr w:type="gramStart"/>
            <w:r w:rsidRPr="006647C1">
              <w:rPr>
                <w:rStyle w:val="FontStyle27"/>
              </w:rPr>
              <w:t>с</w:t>
            </w:r>
            <w:proofErr w:type="gramEnd"/>
          </w:p>
          <w:p w:rsidR="001975A4" w:rsidRPr="006647C1" w:rsidRDefault="001975A4" w:rsidP="00B22E61">
            <w:pPr>
              <w:pStyle w:val="Style13"/>
              <w:rPr>
                <w:rStyle w:val="FontStyle27"/>
              </w:rPr>
            </w:pPr>
            <w:r w:rsidRPr="006647C1">
              <w:rPr>
                <w:rStyle w:val="FontStyle27"/>
              </w:rPr>
              <w:t>01.07.2012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22"/>
              <w:widowControl/>
              <w:ind w:left="2059"/>
              <w:rPr>
                <w:rStyle w:val="FontStyle34"/>
              </w:rPr>
            </w:pPr>
            <w:r w:rsidRPr="006647C1">
              <w:rPr>
                <w:rStyle w:val="FontStyle34"/>
              </w:rPr>
              <w:t>-&gt;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600"/>
              <w:rPr>
                <w:rStyle w:val="FontStyle26"/>
              </w:rPr>
            </w:pPr>
            <w:r w:rsidRPr="006647C1">
              <w:rPr>
                <w:rStyle w:val="FontStyle26"/>
              </w:rPr>
              <w:t>3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4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5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1.2.1.1.1.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4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0,99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1.05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1.2.1.1.2.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1.66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1.76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1.2.2.</w:t>
            </w:r>
          </w:p>
        </w:tc>
        <w:tc>
          <w:tcPr>
            <w:tcW w:w="8597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 w:rsidRPr="006647C1">
              <w:rPr>
                <w:rStyle w:val="FontStyle28"/>
              </w:rPr>
              <w:t>Уровень напряжения СН-1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1.2.2.1.</w:t>
            </w:r>
          </w:p>
        </w:tc>
        <w:tc>
          <w:tcPr>
            <w:tcW w:w="8597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50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1.2.2.1.1.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9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1,07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1.13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1.2.2.1.2.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1.77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1.88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1.2.3.</w:t>
            </w:r>
          </w:p>
        </w:tc>
        <w:tc>
          <w:tcPr>
            <w:tcW w:w="8597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 w:rsidRPr="006647C1">
              <w:rPr>
                <w:rStyle w:val="FontStyle28"/>
              </w:rPr>
              <w:t>Уровень напряжения СН-2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1.2.3.1.</w:t>
            </w:r>
          </w:p>
        </w:tc>
        <w:tc>
          <w:tcPr>
            <w:tcW w:w="8597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54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1.2.3.1.1.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9"/>
              <w:rPr>
                <w:rStyle w:val="FontStyle26"/>
              </w:rPr>
            </w:pPr>
            <w:r w:rsidRPr="006647C1">
              <w:rPr>
                <w:rStyle w:val="FontStyle26"/>
              </w:rPr>
              <w:t>в пределах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1.11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1.17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1.2.3.1.2.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4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1.87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1.98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</w:rPr>
            </w:pPr>
            <w:r w:rsidRPr="006647C1">
              <w:rPr>
                <w:rStyle w:val="FontStyle28"/>
              </w:rPr>
              <w:t>1.2.4.</w:t>
            </w:r>
          </w:p>
        </w:tc>
        <w:tc>
          <w:tcPr>
            <w:tcW w:w="8597" w:type="dxa"/>
            <w:gridSpan w:val="4"/>
          </w:tcPr>
          <w:p w:rsidR="001975A4" w:rsidRPr="006647C1" w:rsidRDefault="001975A4" w:rsidP="00B22E61">
            <w:pPr>
              <w:pStyle w:val="Style14"/>
              <w:widowControl/>
              <w:spacing w:line="240" w:lineRule="auto"/>
              <w:rPr>
                <w:rStyle w:val="FontStyle28"/>
              </w:rPr>
            </w:pPr>
            <w:r>
              <w:rPr>
                <w:rStyle w:val="FontStyle28"/>
              </w:rPr>
              <w:t>Уровень напряжения НН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1.2.4.1.</w:t>
            </w:r>
          </w:p>
        </w:tc>
        <w:tc>
          <w:tcPr>
            <w:tcW w:w="8597" w:type="dxa"/>
            <w:gridSpan w:val="4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254"/>
              <w:rPr>
                <w:rStyle w:val="FontStyle26"/>
              </w:rPr>
            </w:pPr>
            <w:proofErr w:type="spellStart"/>
            <w:r w:rsidRPr="006647C1">
              <w:rPr>
                <w:rStyle w:val="FontStyle26"/>
              </w:rPr>
              <w:t>Одноставочный</w:t>
            </w:r>
            <w:proofErr w:type="spellEnd"/>
            <w:r w:rsidRPr="006647C1">
              <w:rPr>
                <w:rStyle w:val="FontStyle26"/>
              </w:rPr>
              <w:t xml:space="preserve"> тариф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1.2.4.1.1.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504"/>
              <w:rPr>
                <w:rStyle w:val="FontStyle26"/>
              </w:rPr>
            </w:pPr>
            <w:r>
              <w:rPr>
                <w:rStyle w:val="FontStyle26"/>
              </w:rPr>
              <w:t>в пределах нормы потреб</w:t>
            </w:r>
            <w:r w:rsidRPr="006647C1">
              <w:rPr>
                <w:rStyle w:val="FontStyle26"/>
              </w:rPr>
              <w:t>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1,17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1.24</w:t>
            </w:r>
          </w:p>
        </w:tc>
      </w:tr>
      <w:tr w:rsidR="001975A4" w:rsidRPr="006647C1" w:rsidTr="00B22E61">
        <w:tc>
          <w:tcPr>
            <w:tcW w:w="111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1.^.4.1.2.</w:t>
            </w:r>
          </w:p>
        </w:tc>
        <w:tc>
          <w:tcPr>
            <w:tcW w:w="4339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ind w:left="494"/>
              <w:rPr>
                <w:rStyle w:val="FontStyle26"/>
              </w:rPr>
            </w:pPr>
            <w:r w:rsidRPr="006647C1">
              <w:rPr>
                <w:rStyle w:val="FontStyle26"/>
              </w:rPr>
              <w:t>свыше нормы потребления</w:t>
            </w:r>
          </w:p>
        </w:tc>
        <w:tc>
          <w:tcPr>
            <w:tcW w:w="1474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rPr>
                <w:rStyle w:val="FontStyle26"/>
              </w:rPr>
            </w:pPr>
            <w:r w:rsidRPr="006647C1">
              <w:rPr>
                <w:rStyle w:val="FontStyle26"/>
              </w:rPr>
              <w:t>руб./кВтч</w:t>
            </w:r>
          </w:p>
        </w:tc>
        <w:tc>
          <w:tcPr>
            <w:tcW w:w="1358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1.96</w:t>
            </w:r>
          </w:p>
        </w:tc>
        <w:tc>
          <w:tcPr>
            <w:tcW w:w="1426" w:type="dxa"/>
          </w:tcPr>
          <w:p w:rsidR="001975A4" w:rsidRPr="006647C1" w:rsidRDefault="001975A4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</w:rPr>
            </w:pPr>
            <w:r w:rsidRPr="006647C1">
              <w:rPr>
                <w:rStyle w:val="FontStyle26"/>
              </w:rPr>
              <w:t>2.08</w:t>
            </w:r>
          </w:p>
        </w:tc>
      </w:tr>
    </w:tbl>
    <w:p w:rsidR="001975A4" w:rsidRDefault="001975A4"/>
    <w:p w:rsidR="001975A4" w:rsidRDefault="001975A4">
      <w:r>
        <w:t>Уполномоченный по делу                                                                               С.П.Ефремов</w:t>
      </w:r>
    </w:p>
    <w:p w:rsidR="001975A4" w:rsidRDefault="001975A4">
      <w:r>
        <w:t>Члены экспертной комиссии:                                                                         А.В.Тузов</w:t>
      </w:r>
    </w:p>
    <w:p w:rsidR="001975A4" w:rsidRDefault="001975A4">
      <w:r>
        <w:t xml:space="preserve">                                                                                                                                 А.И.Кибирева </w:t>
      </w:r>
    </w:p>
    <w:sectPr w:rsidR="001975A4" w:rsidSect="0047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364B"/>
    <w:rsid w:val="000A7954"/>
    <w:rsid w:val="000F346D"/>
    <w:rsid w:val="001975A4"/>
    <w:rsid w:val="0033364B"/>
    <w:rsid w:val="00361046"/>
    <w:rsid w:val="00441DE1"/>
    <w:rsid w:val="00470BE9"/>
    <w:rsid w:val="005E0207"/>
    <w:rsid w:val="006962E4"/>
    <w:rsid w:val="007C3121"/>
    <w:rsid w:val="0098318A"/>
    <w:rsid w:val="00A00532"/>
    <w:rsid w:val="00CA7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33364B"/>
    <w:pPr>
      <w:widowControl w:val="0"/>
      <w:autoSpaceDE w:val="0"/>
      <w:autoSpaceDN w:val="0"/>
      <w:adjustRightInd w:val="0"/>
      <w:spacing w:after="0" w:line="36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33364B"/>
    <w:pPr>
      <w:widowControl w:val="0"/>
      <w:autoSpaceDE w:val="0"/>
      <w:autoSpaceDN w:val="0"/>
      <w:adjustRightInd w:val="0"/>
      <w:spacing w:after="0" w:line="324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33364B"/>
    <w:pPr>
      <w:widowControl w:val="0"/>
      <w:autoSpaceDE w:val="0"/>
      <w:autoSpaceDN w:val="0"/>
      <w:adjustRightInd w:val="0"/>
      <w:spacing w:after="0" w:line="36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3336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4">
    <w:name w:val="Font Style24"/>
    <w:basedOn w:val="a0"/>
    <w:uiPriority w:val="99"/>
    <w:rsid w:val="0033364B"/>
    <w:rPr>
      <w:rFonts w:ascii="Times New Roman" w:hAnsi="Times New Roman" w:cs="Times New Roman"/>
      <w:spacing w:val="20"/>
      <w:sz w:val="24"/>
      <w:szCs w:val="24"/>
    </w:rPr>
  </w:style>
  <w:style w:type="character" w:customStyle="1" w:styleId="FontStyle25">
    <w:name w:val="Font Style25"/>
    <w:basedOn w:val="a0"/>
    <w:uiPriority w:val="99"/>
    <w:rsid w:val="0033364B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uiPriority w:val="99"/>
    <w:rsid w:val="0033364B"/>
    <w:rPr>
      <w:rFonts w:ascii="Times New Roman" w:hAnsi="Times New Roman" w:cs="Times New Roman"/>
      <w:spacing w:val="20"/>
      <w:sz w:val="28"/>
      <w:szCs w:val="28"/>
    </w:rPr>
  </w:style>
  <w:style w:type="paragraph" w:customStyle="1" w:styleId="Style5">
    <w:name w:val="Style5"/>
    <w:basedOn w:val="a"/>
    <w:uiPriority w:val="99"/>
    <w:rsid w:val="005E02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5E02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E02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5E0207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5E0207"/>
    <w:rPr>
      <w:rFonts w:ascii="Times New Roman" w:hAnsi="Times New Roman" w:cs="Times New Roman"/>
      <w:spacing w:val="20"/>
      <w:sz w:val="20"/>
      <w:szCs w:val="20"/>
    </w:rPr>
  </w:style>
  <w:style w:type="character" w:customStyle="1" w:styleId="FontStyle30">
    <w:name w:val="Font Style30"/>
    <w:basedOn w:val="a0"/>
    <w:uiPriority w:val="99"/>
    <w:rsid w:val="005E0207"/>
    <w:rPr>
      <w:rFonts w:ascii="Times New Roman" w:hAnsi="Times New Roman" w:cs="Times New Roman"/>
      <w:sz w:val="10"/>
      <w:szCs w:val="10"/>
    </w:rPr>
  </w:style>
  <w:style w:type="paragraph" w:customStyle="1" w:styleId="Style4">
    <w:name w:val="Style4"/>
    <w:basedOn w:val="a"/>
    <w:uiPriority w:val="99"/>
    <w:rsid w:val="00361046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1975A4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1975A4"/>
    <w:pPr>
      <w:widowControl w:val="0"/>
      <w:autoSpaceDE w:val="0"/>
      <w:autoSpaceDN w:val="0"/>
      <w:adjustRightInd w:val="0"/>
      <w:spacing w:after="0" w:line="72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1975A4"/>
    <w:pPr>
      <w:widowControl w:val="0"/>
      <w:autoSpaceDE w:val="0"/>
      <w:autoSpaceDN w:val="0"/>
      <w:adjustRightInd w:val="0"/>
      <w:spacing w:after="0" w:line="12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1975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1975A4"/>
    <w:rPr>
      <w:rFonts w:ascii="Times New Roman" w:hAnsi="Times New Roman" w:cs="Times New Roman"/>
      <w:b/>
      <w:bCs/>
      <w:spacing w:val="20"/>
      <w:sz w:val="20"/>
      <w:szCs w:val="20"/>
    </w:rPr>
  </w:style>
  <w:style w:type="character" w:customStyle="1" w:styleId="FontStyle28">
    <w:name w:val="Font Style28"/>
    <w:basedOn w:val="a0"/>
    <w:uiPriority w:val="99"/>
    <w:rsid w:val="001975A4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FontStyle31">
    <w:name w:val="Font Style31"/>
    <w:basedOn w:val="a0"/>
    <w:uiPriority w:val="99"/>
    <w:rsid w:val="001975A4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paragraph" w:customStyle="1" w:styleId="Style15">
    <w:name w:val="Style15"/>
    <w:basedOn w:val="a"/>
    <w:uiPriority w:val="99"/>
    <w:rsid w:val="001975A4"/>
    <w:pPr>
      <w:widowControl w:val="0"/>
      <w:autoSpaceDE w:val="0"/>
      <w:autoSpaceDN w:val="0"/>
      <w:adjustRightInd w:val="0"/>
      <w:spacing w:after="0" w:line="278" w:lineRule="exact"/>
      <w:ind w:firstLine="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1975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4">
    <w:name w:val="Font Style34"/>
    <w:basedOn w:val="a0"/>
    <w:uiPriority w:val="99"/>
    <w:rsid w:val="001975A4"/>
    <w:rPr>
      <w:rFonts w:ascii="Times New Roman" w:hAnsi="Times New Roman" w:cs="Times New Roman"/>
      <w:b/>
      <w:bCs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1477</Words>
  <Characters>8419</Characters>
  <Application>Microsoft Office Word</Application>
  <DocSecurity>0</DocSecurity>
  <Lines>70</Lines>
  <Paragraphs>19</Paragraphs>
  <ScaleCrop>false</ScaleCrop>
  <Company/>
  <LinksUpToDate>false</LinksUpToDate>
  <CharactersWithSpaces>9877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13</cp:revision>
  <dcterms:created xsi:type="dcterms:W3CDTF">2013-06-18T02:15:00Z</dcterms:created>
  <dcterms:modified xsi:type="dcterms:W3CDTF">2013-06-18T05:30:00Z</dcterms:modified>
</cp:coreProperties>
</file>